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40" w:lineRule="auto"/>
        <w:ind w:left="1" w:hanging="3"/>
        <w:rPr>
          <w:color w:val="000000"/>
          <w:sz w:val="32"/>
          <w:szCs w:val="32"/>
        </w:rPr>
      </w:pPr>
      <w:r w:rsidDel="00000000" w:rsidR="00000000" w:rsidRPr="00000000">
        <w:rPr>
          <w:b w:val="1"/>
          <w:color w:val="000000"/>
          <w:sz w:val="32"/>
          <w:szCs w:val="32"/>
          <w:u w:val="single"/>
          <w:rtl w:val="0"/>
        </w:rPr>
        <w:t xml:space="preserve">VZDĚLÁVACÍ OBLAST</w:t>
      </w:r>
      <w:r w:rsidDel="00000000" w:rsidR="00000000" w:rsidRPr="00000000">
        <w:rPr>
          <w:b w:val="1"/>
          <w:color w:val="000000"/>
          <w:sz w:val="32"/>
          <w:szCs w:val="32"/>
          <w:rtl w:val="0"/>
        </w:rPr>
        <w:t xml:space="preserve">: JAZYK A JAZYKOVÁ KOMUNIKACE</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40" w:lineRule="auto"/>
        <w:ind w:left="1" w:hanging="3"/>
        <w:rPr>
          <w:color w:val="000000"/>
          <w:sz w:val="32"/>
          <w:szCs w:val="3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40" w:lineRule="auto"/>
        <w:ind w:left="1" w:hanging="3"/>
        <w:rPr>
          <w:color w:val="000000"/>
          <w:sz w:val="32"/>
          <w:szCs w:val="3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40" w:lineRule="auto"/>
        <w:ind w:left="1" w:hanging="3"/>
        <w:rPr>
          <w:color w:val="000000"/>
          <w:sz w:val="32"/>
          <w:szCs w:val="32"/>
        </w:rPr>
      </w:pPr>
      <w:r w:rsidDel="00000000" w:rsidR="00000000" w:rsidRPr="00000000">
        <w:rPr>
          <w:b w:val="1"/>
          <w:color w:val="000000"/>
          <w:sz w:val="32"/>
          <w:szCs w:val="32"/>
          <w:u w:val="single"/>
          <w:rtl w:val="0"/>
        </w:rPr>
        <w:t xml:space="preserve">Název vyučovacího předmětu</w:t>
      </w:r>
      <w:r w:rsidDel="00000000" w:rsidR="00000000" w:rsidRPr="00000000">
        <w:rPr>
          <w:b w:val="1"/>
          <w:color w:val="000000"/>
          <w:sz w:val="32"/>
          <w:szCs w:val="32"/>
          <w:rtl w:val="0"/>
        </w:rPr>
        <w:t xml:space="preserve">: ČESKÝ JAZYK A LITERATURA</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320" w:before="720" w:line="240" w:lineRule="auto"/>
        <w:ind w:left="1" w:hanging="3"/>
        <w:rPr>
          <w:color w:val="000000"/>
          <w:sz w:val="32"/>
          <w:szCs w:val="32"/>
        </w:rPr>
      </w:pPr>
      <w:r w:rsidDel="00000000" w:rsidR="00000000" w:rsidRPr="00000000">
        <w:rPr>
          <w:b w:val="1"/>
          <w:color w:val="000000"/>
          <w:sz w:val="32"/>
          <w:szCs w:val="32"/>
          <w:rtl w:val="0"/>
        </w:rPr>
        <w:t xml:space="preserve">Charakteristika vyučovacího předmětu</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000"/>
        </w:tabs>
        <w:spacing w:line="240" w:lineRule="auto"/>
        <w:ind w:left="0" w:hanging="2"/>
        <w:rPr>
          <w:color w:val="000000"/>
        </w:rPr>
      </w:pPr>
      <w:r w:rsidDel="00000000" w:rsidR="00000000" w:rsidRPr="00000000">
        <w:rPr>
          <w:color w:val="000000"/>
          <w:rtl w:val="0"/>
        </w:rPr>
        <w:t xml:space="preserve">Vyučovací předmět český jazyk je zařazen samostatně v 1. – 5. ročníku v hodinové dotaci: </w:t>
        <w:tab/>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000"/>
        </w:tabs>
        <w:spacing w:line="240" w:lineRule="auto"/>
        <w:ind w:left="0" w:hanging="2"/>
        <w:rPr>
          <w:color w:val="000000"/>
        </w:rPr>
      </w:pPr>
      <w:r w:rsidDel="00000000" w:rsidR="00000000" w:rsidRPr="00000000">
        <w:rPr>
          <w:color w:val="000000"/>
          <w:rtl w:val="0"/>
        </w:rPr>
        <w:t xml:space="preserve">1. ročník 9 hod,</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000"/>
        </w:tabs>
        <w:spacing w:line="240" w:lineRule="auto"/>
        <w:ind w:left="0" w:hanging="2"/>
        <w:rPr>
          <w:color w:val="000000"/>
        </w:rPr>
      </w:pPr>
      <w:r w:rsidDel="00000000" w:rsidR="00000000" w:rsidRPr="00000000">
        <w:rPr>
          <w:color w:val="000000"/>
          <w:rtl w:val="0"/>
        </w:rPr>
        <w:tab/>
        <w:t xml:space="preserve">2. ročník 9 hod,</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000"/>
        </w:tabs>
        <w:spacing w:after="120" w:line="240" w:lineRule="auto"/>
        <w:ind w:left="0" w:hanging="2"/>
        <w:rPr>
          <w:color w:val="000000"/>
        </w:rPr>
      </w:pPr>
      <w:r w:rsidDel="00000000" w:rsidR="00000000" w:rsidRPr="00000000">
        <w:rPr>
          <w:color w:val="000000"/>
          <w:rtl w:val="0"/>
        </w:rPr>
        <w:tab/>
        <w:t xml:space="preserve">3.ročník  8 hod.</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000"/>
        </w:tabs>
        <w:spacing w:after="120" w:line="240" w:lineRule="auto"/>
        <w:ind w:left="0" w:hanging="2"/>
        <w:rPr>
          <w:color w:val="000000"/>
        </w:rPr>
      </w:pPr>
      <w:r w:rsidDel="00000000" w:rsidR="00000000" w:rsidRPr="00000000">
        <w:rPr>
          <w:color w:val="000000"/>
          <w:rtl w:val="0"/>
        </w:rPr>
        <w:t xml:space="preserve">  4.ročník  8 hod.</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000"/>
        </w:tabs>
        <w:spacing w:after="120" w:line="240" w:lineRule="auto"/>
        <w:ind w:left="0" w:firstLine="0"/>
        <w:rPr>
          <w:color w:val="000000"/>
        </w:rPr>
      </w:pPr>
      <w:r w:rsidDel="00000000" w:rsidR="00000000" w:rsidRPr="00000000">
        <w:rPr>
          <w:color w:val="000000"/>
          <w:rtl w:val="0"/>
        </w:rPr>
        <w:t xml:space="preserve">  5.ročník  8 hodin</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240" w:lineRule="auto"/>
        <w:ind w:left="0" w:hanging="2"/>
        <w:jc w:val="both"/>
        <w:rPr>
          <w:color w:val="000000"/>
        </w:rPr>
      </w:pPr>
      <w:r w:rsidDel="00000000" w:rsidR="00000000" w:rsidRPr="00000000">
        <w:rPr>
          <w:color w:val="000000"/>
          <w:rtl w:val="0"/>
        </w:rPr>
        <w:t xml:space="preserve">Vzdělávací oblast Jazyk a jazyková komunikace zaujímá stěžejní postavení ve výchovně vzdělávacím procesu. Dovednosti získané ve vyučovacím předmětu Český jazyk a literatura jsou potřebné nejen pro kvalitní jazykové vzdělávání, ale i pro úspěšné osvojování poznatků v dalších oblastech vzdělávání. Užívání češtiny jako mateřského jazyka v jeho mluvené i písemné podobě umožňuje poznávat společensko-kulturní vývoj lidské společnosti, rozvíjí mezilidskou komunikaci.</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240" w:lineRule="auto"/>
        <w:ind w:left="0" w:hanging="2"/>
        <w:jc w:val="both"/>
        <w:rPr>
          <w:color w:val="000000"/>
        </w:rPr>
      </w:pPr>
      <w:r w:rsidDel="00000000" w:rsidR="00000000" w:rsidRPr="00000000">
        <w:rPr>
          <w:color w:val="000000"/>
          <w:rtl w:val="0"/>
        </w:rPr>
        <w:t xml:space="preserve">V 1. ročníku má předmět komplexní charakter, od 2. ročníku je členěn na komunikační a slohovou výchovu (s prvky dramatické výchovy), jazykovou a literární výchovu. V komunikační a slohové výchově se žáci učí chápat různá jazyková sdělení (mluvená i psaná), číst s porozuměním, výstižně formulovat a sdělovat své myšlenky a prožitky. V jazykové výchově žáci získávají vědomosti a dovednosti potřebné k osvojování spisovné podoby českého jazyka. Český jazyk je od počátku vzdělávání nejen nástrojem získávání většiny informací, ale i předmětem poznávání. V literární výchově žáci poznávají prostřednictvím vhodné četby základní literární druhy, učí se vnímat jejich specifické znaky, formulovat vlastní názory o díle. Získávají a rozvíjejí základní čtenářské návyky a komunikační kompetence. Kultivace jazykových dovedností a jejich využití je nedílnou součástí všech vzdělávacích oblastí. Pro nadanější a rychlejší žáky se vyučuje jedna hodiny týdně odděleně, aby měli možnost většího rozvoje.</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240" w:lineRule="auto"/>
        <w:ind w:left="0" w:hanging="2"/>
        <w:jc w:val="both"/>
        <w:rPr>
          <w:color w:val="000000"/>
        </w:rPr>
      </w:pPr>
      <w:r w:rsidDel="00000000" w:rsidR="00000000" w:rsidRPr="00000000">
        <w:rPr>
          <w:color w:val="000000"/>
          <w:rtl w:val="0"/>
        </w:rPr>
        <w:t xml:space="preserve">Český jazyk a literatura zahrnuje průřezová témata osobnostní a sociální výchovy, environmentální a multikulturní výchovy, výchovy k myšlení v evropských a globálních souvislostech, mediální výchovy a výchovy demokratického občana. Využívá metod a forem práce založených na žákovské spolupráci (práce ve dvojicích a skupinách), projektových dnů, exkurzí a kulturních akcí dle aktuální nabídky po schválení vedení školy.</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240" w:lineRule="auto"/>
        <w:ind w:left="0" w:hanging="2"/>
        <w:jc w:val="both"/>
        <w:rPr>
          <w:color w:val="000000"/>
        </w:rPr>
      </w:pPr>
      <w:r w:rsidDel="00000000" w:rsidR="00000000" w:rsidRPr="00000000">
        <w:rPr>
          <w:color w:val="000000"/>
          <w:rtl w:val="0"/>
        </w:rPr>
        <w:t xml:space="preserve">Hodnocení se opírá o výsledky písemných a ústních projevů, úrovně vlastní prezentace a míry zapojení do spolupráce. Hodnocení žáka sleduje schopnost aplikovat vědomosti a dovednosti spisovné podoby českého jazyka a schopnost užívat jazyka i jako nástroje získávání informací.</w:t>
      </w:r>
    </w:p>
    <w:p w:rsidR="00000000" w:rsidDel="00000000" w:rsidP="00000000" w:rsidRDefault="00000000" w:rsidRPr="00000000" w14:paraId="00000010">
      <w:pPr>
        <w:ind w:left="0" w:hanging="2"/>
        <w:rPr/>
      </w:pPr>
      <w:r w:rsidDel="00000000" w:rsidR="00000000" w:rsidRPr="00000000">
        <w:rPr>
          <w:rtl w:val="0"/>
        </w:rPr>
        <w:t xml:space="preserve">U žáků s nedostatečnou znalostí vyučovacího jazyka je důležité rozvíjet jejich jazykové kompetence tak, aby bylo možné je plnohodnotně zapojit do výuky v běžných třídách. Druhý jazyk se oproti cizímu jazyku liší především významem v životě žáka, neboť jde o jazyk, na kterém je žák závislý z hlediska školní docházky a integrace do společnosti. V souvislosti s tím jsou v případě druhého jazyka také zvýšené nároky na míru rozvoje sociokulturní kompetence. Výuka se zpočátku zaměřuje především na výuku základních jazykových funkcí (pozdravy, poděkování, prosba apod.) a kompenzačních strategií (umí říct, že nerozumí, požádat o zopakování). Z komunikačního hlediska převládá v první fázi vyučování obvykle výuka mluvení a poslechu nad výukou čtení a psaní a výuka základní slovní zásoby nad výukou gramatiky. Specifikem češtiny jako druhého jazyka je především to, že je žák vystaven silné potřebě naučit se už na velmi nízké úrovni pokročilosti specifickou slovní zásobu, která je určující pro školní prostředí. Rozdíl mezi druhým a cizím jazykem je v neposlední řadě také v tom, že žák je velmi záhy vystaven různým variantám češtiny jak na rovině slovní zásoby, tak stylistické a fonetické.</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240" w:lineRule="auto"/>
        <w:ind w:left="0" w:hanging="2"/>
        <w:jc w:val="both"/>
        <w:rPr>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240" w:lineRule="auto"/>
        <w:ind w:left="1" w:hanging="3"/>
        <w:jc w:val="both"/>
        <w:rPr>
          <w:color w:val="000000"/>
          <w:sz w:val="32"/>
          <w:szCs w:val="32"/>
        </w:rPr>
      </w:pPr>
      <w:r w:rsidDel="00000000" w:rsidR="00000000" w:rsidRPr="00000000">
        <w:rPr>
          <w:b w:val="1"/>
          <w:color w:val="000000"/>
          <w:sz w:val="32"/>
          <w:szCs w:val="32"/>
          <w:rtl w:val="0"/>
        </w:rPr>
        <w:t xml:space="preserve">Cílové zaměření vyučovacího předmětu</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240" w:lineRule="auto"/>
        <w:ind w:left="0" w:hanging="2"/>
        <w:rPr>
          <w:color w:val="000000"/>
        </w:rPr>
      </w:pPr>
      <w:r w:rsidDel="00000000" w:rsidR="00000000" w:rsidRPr="00000000">
        <w:rPr>
          <w:color w:val="000000"/>
          <w:rtl w:val="0"/>
        </w:rPr>
        <w:t xml:space="preserve">Vzdělávání v dané vzdělávací oblasti směřuje k utváření a rozvíjení všech klíčových kompetencí tím, že vede žáka k:</w:t>
      </w:r>
    </w:p>
    <w:p w:rsidR="00000000" w:rsidDel="00000000" w:rsidP="00000000" w:rsidRDefault="00000000" w:rsidRPr="00000000" w14:paraId="00000014">
      <w:pPr>
        <w:numPr>
          <w:ilvl w:val="0"/>
          <w:numId w:val="8"/>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chápání jazyka jako prostředku</w:t>
      </w:r>
      <w:r w:rsidDel="00000000" w:rsidR="00000000" w:rsidRPr="00000000">
        <w:rPr>
          <w:color w:val="92d050"/>
          <w:rtl w:val="0"/>
        </w:rPr>
        <w:t xml:space="preserve">, </w:t>
      </w:r>
      <w:r w:rsidDel="00000000" w:rsidR="00000000" w:rsidRPr="00000000">
        <w:rPr>
          <w:color w:val="000000"/>
          <w:rtl w:val="0"/>
        </w:rPr>
        <w:t xml:space="preserve">v němž se odráží historický a kulturní vývoj národa, a tedy jako důležitého sjednocujícího činitele národního společenství a jako důležitého a nezbytného nástroje celoživotního vzdělávání</w:t>
      </w:r>
    </w:p>
    <w:p w:rsidR="00000000" w:rsidDel="00000000" w:rsidP="00000000" w:rsidRDefault="00000000" w:rsidRPr="00000000" w14:paraId="00000015">
      <w:pPr>
        <w:numPr>
          <w:ilvl w:val="0"/>
          <w:numId w:val="8"/>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rozvíjení pozitivního vztahu k mateřskému jazyku a jeho chápání jako potenciálního zdroje pro rozvoj osobního i kulturního bohatství</w:t>
      </w:r>
    </w:p>
    <w:p w:rsidR="00000000" w:rsidDel="00000000" w:rsidP="00000000" w:rsidRDefault="00000000" w:rsidRPr="00000000" w14:paraId="00000016">
      <w:pPr>
        <w:numPr>
          <w:ilvl w:val="0"/>
          <w:numId w:val="8"/>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vnímání a postupnému osvojování jazyka jako bohatého mnohotvárného prostředku k získávání a předávání informací, k vyjádření jeho potřeb i prožitků a ke sdělování názorů</w:t>
      </w:r>
    </w:p>
    <w:p w:rsidR="00000000" w:rsidDel="00000000" w:rsidP="00000000" w:rsidRDefault="00000000" w:rsidRPr="00000000" w14:paraId="00000017">
      <w:pPr>
        <w:numPr>
          <w:ilvl w:val="0"/>
          <w:numId w:val="8"/>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zvládnutí běžných pravidel mezilidské komunikace daného kulturního prostředí a rozvíjení pozitivního vztahu k jazyku v rámci interkulturní komunikace</w:t>
      </w:r>
    </w:p>
    <w:p w:rsidR="00000000" w:rsidDel="00000000" w:rsidP="00000000" w:rsidRDefault="00000000" w:rsidRPr="00000000" w14:paraId="00000018">
      <w:pPr>
        <w:numPr>
          <w:ilvl w:val="0"/>
          <w:numId w:val="8"/>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samostatnému získávání informací z různých zdrojů a k zvládnutí práce s jazykovými a literárními prameny i s texty různého zaměření</w:t>
      </w:r>
    </w:p>
    <w:p w:rsidR="00000000" w:rsidDel="00000000" w:rsidP="00000000" w:rsidRDefault="00000000" w:rsidRPr="00000000" w14:paraId="00000019">
      <w:pPr>
        <w:numPr>
          <w:ilvl w:val="0"/>
          <w:numId w:val="8"/>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získávání sebedůvěry při vystupování na veřejnosti a ke kultivovanému projevu jako prostředku prosazení sebe sama</w:t>
      </w:r>
    </w:p>
    <w:p w:rsidR="00000000" w:rsidDel="00000000" w:rsidP="00000000" w:rsidRDefault="00000000" w:rsidRPr="00000000" w14:paraId="0000001A">
      <w:pPr>
        <w:numPr>
          <w:ilvl w:val="0"/>
          <w:numId w:val="8"/>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individuálnímu prožívání slovesného uměleckého díla, ke sdílení čtenářských zážitků, k rozvíjení pozitivního vztahu k literatuře i k dalším druhům umění založených na uměleckém textu a k rozvíjení emocionálního a estetického vnímání</w:t>
      </w:r>
    </w:p>
    <w:p w:rsidR="00000000" w:rsidDel="00000000" w:rsidP="00000000" w:rsidRDefault="00000000" w:rsidRPr="00000000" w14:paraId="0000001B">
      <w:pPr>
        <w:numPr>
          <w:ilvl w:val="0"/>
          <w:numId w:val="8"/>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V českém jazyce žák využívá digitální kompetence (digitální technologie) k zautomatizování činnosti, ke zjednodušení svých pracovních postupů a ke zkvalitnění výsledků práce. </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Formy realizace</w:t>
      </w:r>
      <w:r w:rsidDel="00000000" w:rsidR="00000000" w:rsidRPr="00000000">
        <w:rPr>
          <w:rtl w:val="0"/>
        </w:rPr>
      </w:r>
    </w:p>
    <w:p w:rsidR="00000000" w:rsidDel="00000000" w:rsidP="00000000" w:rsidRDefault="00000000" w:rsidRPr="00000000" w14:paraId="00000020">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vyučovací hodina</w:t>
        <w:tab/>
        <w:t xml:space="preserve">-  výklad, dialogy, poslech, četba,  </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samostatná práce, skupinová práce, hry, soutěže, recitace, dramatizace, </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w:t>
        <w:tab/>
        <w:tab/>
        <w:tab/>
        <w:tab/>
        <w:t xml:space="preserve">    výukové programy na PC, projekty</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Do výuky mohou být zařazeny vhodné, exkurze, kulturní akce, přednášky, atp. (dle aktuální nabídky a možností), které schválilo vedení      školy.</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zkontrolovala k 1.9.2014 a zodpovídá: D. Vávrová</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zpracovaly: M. Svěcená, J. Illnerová, M. Vlčková</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Kontrola a aktualizace k 27. 9. 2019: Bartošová, Nováková, Vávrová</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Kontrola a aktualizace k 24.5.2021: Špeldová, Sokolovičová</w:t>
      </w:r>
    </w:p>
    <w:p w:rsidR="00000000" w:rsidDel="00000000" w:rsidP="00000000" w:rsidRDefault="00000000" w:rsidRPr="00000000" w14:paraId="0000002B">
      <w:pPr>
        <w:ind w:left="0" w:hanging="2"/>
        <w:rPr/>
      </w:pPr>
      <w:r w:rsidDel="00000000" w:rsidR="00000000" w:rsidRPr="00000000">
        <w:rPr>
          <w:rtl w:val="0"/>
        </w:rPr>
        <w:t xml:space="preserve">Kontrola a aktualizace k 5. 9. 2022 Tollarová, Stodůlková - doplněno o rozvoj jazykových dovedností u žáků s jazykovou nedostatečností</w:t>
      </w:r>
    </w:p>
    <w:p w:rsidR="00000000" w:rsidDel="00000000" w:rsidP="00000000" w:rsidRDefault="00000000" w:rsidRPr="00000000" w14:paraId="0000002C">
      <w:pPr>
        <w:ind w:left="0" w:hanging="2"/>
        <w:rPr/>
      </w:pPr>
      <w:r w:rsidDel="00000000" w:rsidR="00000000" w:rsidRPr="00000000">
        <w:rPr>
          <w:rtl w:val="0"/>
        </w:rPr>
        <w:t xml:space="preserve">Kontrola a aktualizace k 1.9.2023: Čejchanová - doplněno o digitální kompetence</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40" w:lineRule="auto"/>
        <w:ind w:left="0" w:firstLine="0"/>
        <w:rPr>
          <w:color w:val="000000"/>
        </w:rPr>
      </w:pPr>
      <w:bookmarkStart w:colFirst="0" w:colLast="0" w:name="_heading=h.gjdgxs" w:id="0"/>
      <w:bookmarkEnd w:id="0"/>
      <w:r w:rsidDel="00000000" w:rsidR="00000000" w:rsidRPr="00000000">
        <w:rPr>
          <w:rtl w:val="0"/>
        </w:rPr>
      </w:r>
    </w:p>
    <w:tbl>
      <w:tblPr>
        <w:tblStyle w:val="Table1"/>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40"/>
        <w:gridCol w:w="4719"/>
        <w:gridCol w:w="2403"/>
        <w:gridCol w:w="2456"/>
        <w:tblGridChange w:id="0">
          <w:tblGrid>
            <w:gridCol w:w="4640"/>
            <w:gridCol w:w="4719"/>
            <w:gridCol w:w="2403"/>
            <w:gridCol w:w="2456"/>
          </w:tblGrid>
        </w:tblGridChange>
      </w:tblGrid>
      <w:tr>
        <w:trPr>
          <w:cantSplit w:val="0"/>
          <w:trHeight w:val="524" w:hRule="atLeast"/>
          <w:tblHeader w:val="0"/>
        </w:trPr>
        <w:tc>
          <w:tcPr>
            <w:gridSpan w:val="4"/>
            <w:shd w:fill="c0c0c0"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40" w:lineRule="auto"/>
              <w:ind w:left="2" w:hanging="4"/>
              <w:jc w:val="center"/>
              <w:rPr>
                <w:color w:val="000000"/>
                <w:sz w:val="44"/>
                <w:szCs w:val="44"/>
              </w:rPr>
            </w:pPr>
            <w:r w:rsidDel="00000000" w:rsidR="00000000" w:rsidRPr="00000000">
              <w:rPr>
                <w:color w:val="000000"/>
                <w:sz w:val="44"/>
                <w:szCs w:val="44"/>
                <w:rtl w:val="0"/>
              </w:rPr>
              <w:t xml:space="preserve">ČESKÝ JAZYK A LITERATURA                                                       1. ročník</w:t>
            </w:r>
          </w:p>
        </w:tc>
      </w:tr>
      <w:tr>
        <w:trPr>
          <w:cantSplit w:val="0"/>
          <w:trHeight w:val="603" w:hRule="atLeast"/>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Výstupy</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Učivo – obsah</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Mezipředmětové vztahy</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Průřezová témata</w:t>
            </w: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40" w:lineRule="auto"/>
              <w:ind w:left="2" w:hanging="4"/>
              <w:rPr>
                <w:color w:val="000000"/>
                <w:sz w:val="36"/>
                <w:szCs w:val="36"/>
              </w:rPr>
            </w:pPr>
            <w:r w:rsidDel="00000000" w:rsidR="00000000" w:rsidRPr="00000000">
              <w:rPr>
                <w:color w:val="000000"/>
                <w:sz w:val="36"/>
                <w:szCs w:val="36"/>
                <w:rtl w:val="0"/>
              </w:rPr>
              <w:t xml:space="preserve">Poznámky</w:t>
            </w:r>
          </w:p>
        </w:tc>
      </w:tr>
      <w:tr>
        <w:trPr>
          <w:cantSplit w:val="0"/>
          <w:trHeight w:val="603" w:hRule="atLeast"/>
          <w:tblHeader w:val="0"/>
        </w:trPr>
        <w:tc>
          <w:tcPr/>
          <w:p w:rsidR="00000000" w:rsidDel="00000000" w:rsidP="00000000" w:rsidRDefault="00000000" w:rsidRPr="00000000" w14:paraId="00000041">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zvukovou a grafickou podobu slova.</w:t>
            </w:r>
          </w:p>
          <w:p w:rsidR="00000000" w:rsidDel="00000000" w:rsidP="00000000" w:rsidRDefault="00000000" w:rsidRPr="00000000" w14:paraId="00000042">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Pozná první hlásky.</w:t>
            </w:r>
          </w:p>
          <w:p w:rsidR="00000000" w:rsidDel="00000000" w:rsidP="00000000" w:rsidRDefault="00000000" w:rsidRPr="00000000" w14:paraId="00000043">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Zvládá základní hygienické návyky spojené se psaním, správně dýchá a volí vhodné tempo řeči.</w:t>
            </w:r>
          </w:p>
          <w:p w:rsidR="00000000" w:rsidDel="00000000" w:rsidP="00000000" w:rsidRDefault="00000000" w:rsidRPr="00000000" w14:paraId="00000044">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Pečlivě vyslovuje, opravuje svou nesprávnou nebo nedbalou výslovnost.</w:t>
            </w:r>
          </w:p>
          <w:p w:rsidR="00000000" w:rsidDel="00000000" w:rsidP="00000000" w:rsidRDefault="00000000" w:rsidRPr="00000000" w14:paraId="00000045">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psací a tiskací písmena.</w:t>
            </w:r>
          </w:p>
        </w:tc>
        <w:tc>
          <w:tcPr/>
          <w:p w:rsidR="00000000" w:rsidDel="00000000" w:rsidP="00000000" w:rsidRDefault="00000000" w:rsidRPr="00000000" w14:paraId="00000046">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analýza a syntéza slabiky se souhláskami M, L, S, P</w:t>
            </w:r>
          </w:p>
          <w:p w:rsidR="00000000" w:rsidDel="00000000" w:rsidP="00000000" w:rsidRDefault="00000000" w:rsidRPr="00000000" w14:paraId="00000047">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čtení písmen </w:t>
            </w:r>
          </w:p>
          <w:p w:rsidR="00000000" w:rsidDel="00000000" w:rsidP="00000000" w:rsidRDefault="00000000" w:rsidRPr="00000000" w14:paraId="00000048">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samohlásky – A, E, I, O, U, Y</w:t>
            </w:r>
          </w:p>
          <w:p w:rsidR="00000000" w:rsidDel="00000000" w:rsidP="00000000" w:rsidRDefault="00000000" w:rsidRPr="00000000" w14:paraId="00000049">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souhlásky – M, L, S, P, T, J</w:t>
            </w:r>
          </w:p>
          <w:p w:rsidR="00000000" w:rsidDel="00000000" w:rsidP="00000000" w:rsidRDefault="00000000" w:rsidRPr="00000000" w14:paraId="0000004A">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čtení slabik, otevřených slabik a slov z nich složených</w:t>
            </w:r>
          </w:p>
          <w:p w:rsidR="00000000" w:rsidDel="00000000" w:rsidP="00000000" w:rsidRDefault="00000000" w:rsidRPr="00000000" w14:paraId="0000004B">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uvolňovací cviky, hygienické návyky držení psacího nářadí</w:t>
            </w:r>
          </w:p>
          <w:p w:rsidR="00000000" w:rsidDel="00000000" w:rsidP="00000000" w:rsidRDefault="00000000" w:rsidRPr="00000000" w14:paraId="0000004C">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psaní prvních písmen</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PRV, VV, PČ, HV, M, TV</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Téma: </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    podzim</w:t>
            </w:r>
          </w:p>
          <w:p w:rsidR="00000000" w:rsidDel="00000000" w:rsidP="00000000" w:rsidRDefault="00000000" w:rsidRPr="00000000" w14:paraId="00000051">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zima</w:t>
            </w:r>
          </w:p>
          <w:p w:rsidR="00000000" w:rsidDel="00000000" w:rsidP="00000000" w:rsidRDefault="00000000" w:rsidRPr="00000000" w14:paraId="00000052">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jaro</w:t>
            </w:r>
          </w:p>
          <w:p w:rsidR="00000000" w:rsidDel="00000000" w:rsidP="00000000" w:rsidRDefault="00000000" w:rsidRPr="00000000" w14:paraId="00000053">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léto</w:t>
            </w:r>
          </w:p>
          <w:p w:rsidR="00000000" w:rsidDel="00000000" w:rsidP="00000000" w:rsidRDefault="00000000" w:rsidRPr="00000000" w14:paraId="00000054">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rodina</w:t>
            </w:r>
          </w:p>
          <w:p w:rsidR="00000000" w:rsidDel="00000000" w:rsidP="00000000" w:rsidRDefault="00000000" w:rsidRPr="00000000" w14:paraId="00000055">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škola</w:t>
            </w:r>
          </w:p>
          <w:p w:rsidR="00000000" w:rsidDel="00000000" w:rsidP="00000000" w:rsidRDefault="00000000" w:rsidRPr="00000000" w14:paraId="00000056">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pohádky</w:t>
            </w:r>
          </w:p>
          <w:p w:rsidR="00000000" w:rsidDel="00000000" w:rsidP="00000000" w:rsidRDefault="00000000" w:rsidRPr="00000000" w14:paraId="00000057">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Vánoce</w:t>
            </w:r>
          </w:p>
          <w:p w:rsidR="00000000" w:rsidDel="00000000" w:rsidP="00000000" w:rsidRDefault="00000000" w:rsidRPr="00000000" w14:paraId="00000058">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Velikonoce</w:t>
            </w:r>
          </w:p>
          <w:p w:rsidR="00000000" w:rsidDel="00000000" w:rsidP="00000000" w:rsidRDefault="00000000" w:rsidRPr="00000000" w14:paraId="00000059">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tradice</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Pomůcky a učební materiály:</w:t>
            </w:r>
          </w:p>
          <w:p w:rsidR="00000000" w:rsidDel="00000000" w:rsidP="00000000" w:rsidRDefault="00000000" w:rsidRPr="00000000" w14:paraId="0000005C">
            <w:pPr>
              <w:numPr>
                <w:ilvl w:val="0"/>
                <w:numId w:val="1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Moje první psaní</w:t>
            </w:r>
          </w:p>
          <w:p w:rsidR="00000000" w:rsidDel="00000000" w:rsidP="00000000" w:rsidRDefault="00000000" w:rsidRPr="00000000" w14:paraId="0000005D">
            <w:pPr>
              <w:numPr>
                <w:ilvl w:val="0"/>
                <w:numId w:val="1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Živá abeceda</w:t>
            </w:r>
          </w:p>
          <w:p w:rsidR="00000000" w:rsidDel="00000000" w:rsidP="00000000" w:rsidRDefault="00000000" w:rsidRPr="00000000" w14:paraId="0000005E">
            <w:pPr>
              <w:numPr>
                <w:ilvl w:val="0"/>
                <w:numId w:val="1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Slabikář</w:t>
            </w:r>
          </w:p>
          <w:p w:rsidR="00000000" w:rsidDel="00000000" w:rsidP="00000000" w:rsidRDefault="00000000" w:rsidRPr="00000000" w14:paraId="0000005F">
            <w:pPr>
              <w:numPr>
                <w:ilvl w:val="0"/>
                <w:numId w:val="1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skládací abeceda</w:t>
            </w:r>
          </w:p>
          <w:p w:rsidR="00000000" w:rsidDel="00000000" w:rsidP="00000000" w:rsidRDefault="00000000" w:rsidRPr="00000000" w14:paraId="00000060">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písanka</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tcBorders>
              <w:bottom w:color="000000" w:space="0" w:sz="4" w:val="single"/>
            </w:tcBorders>
          </w:tcPr>
          <w:p w:rsidR="00000000" w:rsidDel="00000000" w:rsidP="00000000" w:rsidRDefault="00000000" w:rsidRPr="00000000" w14:paraId="00000062">
            <w:pPr>
              <w:numPr>
                <w:ilvl w:val="0"/>
                <w:numId w:val="1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členit slabiky a krátká slova na hlásky.</w:t>
            </w:r>
          </w:p>
          <w:p w:rsidR="00000000" w:rsidDel="00000000" w:rsidP="00000000" w:rsidRDefault="00000000" w:rsidRPr="00000000" w14:paraId="00000063">
            <w:pPr>
              <w:numPr>
                <w:ilvl w:val="0"/>
                <w:numId w:val="1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Snaží se psát přehledně a úhledně.</w:t>
            </w:r>
          </w:p>
          <w:p w:rsidR="00000000" w:rsidDel="00000000" w:rsidP="00000000" w:rsidRDefault="00000000" w:rsidRPr="00000000" w14:paraId="00000064">
            <w:pPr>
              <w:numPr>
                <w:ilvl w:val="0"/>
                <w:numId w:val="1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číst souvisle jednoduchý text.</w:t>
            </w:r>
          </w:p>
          <w:p w:rsidR="00000000" w:rsidDel="00000000" w:rsidP="00000000" w:rsidRDefault="00000000" w:rsidRPr="00000000" w14:paraId="00000065">
            <w:pPr>
              <w:numPr>
                <w:ilvl w:val="0"/>
                <w:numId w:val="1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Vázaně čte vybrané typy slov.</w:t>
            </w:r>
          </w:p>
          <w:p w:rsidR="00000000" w:rsidDel="00000000" w:rsidP="00000000" w:rsidRDefault="00000000" w:rsidRPr="00000000" w14:paraId="00000066">
            <w:pPr>
              <w:numPr>
                <w:ilvl w:val="0"/>
                <w:numId w:val="1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Rozpozná nové hlásky a dvojhlásky.</w:t>
            </w:r>
          </w:p>
          <w:p w:rsidR="00000000" w:rsidDel="00000000" w:rsidP="00000000" w:rsidRDefault="00000000" w:rsidRPr="00000000" w14:paraId="00000067">
            <w:pPr>
              <w:numPr>
                <w:ilvl w:val="0"/>
                <w:numId w:val="1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Rozvíjí svůj písemný kultivovaný projev.</w:t>
            </w:r>
          </w:p>
          <w:p w:rsidR="00000000" w:rsidDel="00000000" w:rsidP="00000000" w:rsidRDefault="00000000" w:rsidRPr="00000000" w14:paraId="00000068">
            <w:pPr>
              <w:numPr>
                <w:ilvl w:val="0"/>
                <w:numId w:val="1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Pozná rozdíl mezi slabikou a slovem.</w:t>
            </w:r>
          </w:p>
        </w:tc>
        <w:tc>
          <w:tcPr>
            <w:tcBorders>
              <w:bottom w:color="000000" w:space="0" w:sz="4" w:val="single"/>
            </w:tcBorders>
          </w:tcPr>
          <w:p w:rsidR="00000000" w:rsidDel="00000000" w:rsidP="00000000" w:rsidRDefault="00000000" w:rsidRPr="00000000" w14:paraId="00000069">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vázané spojování slabik</w:t>
            </w:r>
          </w:p>
          <w:p w:rsidR="00000000" w:rsidDel="00000000" w:rsidP="00000000" w:rsidRDefault="00000000" w:rsidRPr="00000000" w14:paraId="0000006A">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s předložkami</w:t>
            </w:r>
          </w:p>
          <w:p w:rsidR="00000000" w:rsidDel="00000000" w:rsidP="00000000" w:rsidRDefault="00000000" w:rsidRPr="00000000" w14:paraId="0000006B">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víceslabičná slova</w:t>
            </w:r>
          </w:p>
          <w:p w:rsidR="00000000" w:rsidDel="00000000" w:rsidP="00000000" w:rsidRDefault="00000000" w:rsidRPr="00000000" w14:paraId="0000006C">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hláska N, D, K, R, V, H, Š</w:t>
            </w:r>
          </w:p>
          <w:p w:rsidR="00000000" w:rsidDel="00000000" w:rsidP="00000000" w:rsidRDefault="00000000" w:rsidRPr="00000000" w14:paraId="0000006D">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dvojhlásky AU, OU</w:t>
            </w:r>
          </w:p>
          <w:p w:rsidR="00000000" w:rsidDel="00000000" w:rsidP="00000000" w:rsidRDefault="00000000" w:rsidRPr="00000000" w14:paraId="0000006E">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opis a přepis slabik, slov</w:t>
            </w:r>
          </w:p>
          <w:p w:rsidR="00000000" w:rsidDel="00000000" w:rsidP="00000000" w:rsidRDefault="00000000" w:rsidRPr="00000000" w14:paraId="0000006F">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diktát písmen, slabik, slov</w:t>
            </w:r>
          </w:p>
        </w:tc>
        <w:tc>
          <w:tcPr>
            <w:tcBorders>
              <w:bottom w:color="000000" w:space="0" w:sz="4"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Formy práce:</w:t>
            </w:r>
          </w:p>
          <w:p w:rsidR="00000000" w:rsidDel="00000000" w:rsidP="00000000" w:rsidRDefault="00000000" w:rsidRPr="00000000" w14:paraId="00000075">
            <w:pPr>
              <w:numPr>
                <w:ilvl w:val="0"/>
                <w:numId w:val="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rytmizace říkadel</w:t>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dramatizace pohádek…</w:t>
            </w:r>
          </w:p>
        </w:tc>
      </w:tr>
    </w:tbl>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2"/>
        <w:tblW w:w="14216.999999999998"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63"/>
        <w:gridCol w:w="4932"/>
        <w:gridCol w:w="2326"/>
        <w:gridCol w:w="2096"/>
        <w:tblGridChange w:id="0">
          <w:tblGrid>
            <w:gridCol w:w="4863"/>
            <w:gridCol w:w="4932"/>
            <w:gridCol w:w="2326"/>
            <w:gridCol w:w="2096"/>
          </w:tblGrid>
        </w:tblGridChange>
      </w:tblGrid>
      <w:tr>
        <w:trPr>
          <w:cantSplit w:val="0"/>
          <w:trHeight w:val="603" w:hRule="atLeast"/>
          <w:tblHeader w:val="0"/>
        </w:trPr>
        <w:tc>
          <w:tcPr>
            <w:tcBorders>
              <w:top w:color="000000" w:space="0" w:sz="4" w:val="single"/>
            </w:tcBorders>
          </w:tcPr>
          <w:p w:rsidR="00000000" w:rsidDel="00000000" w:rsidP="00000000" w:rsidRDefault="00000000" w:rsidRPr="00000000" w14:paraId="00000079">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Má správný slovní přízvuk.</w:t>
            </w:r>
          </w:p>
          <w:p w:rsidR="00000000" w:rsidDel="00000000" w:rsidP="00000000" w:rsidRDefault="00000000" w:rsidRPr="00000000" w14:paraId="0000007A">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 a píše slova se slabikotvorným R, L.</w:t>
            </w:r>
          </w:p>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 a píše slova se slabikami di, ti, ni, dě, tě, ně, bě, pě, vě, mě, dy, ty, ny.</w:t>
            </w:r>
          </w:p>
          <w:p w:rsidR="00000000" w:rsidDel="00000000" w:rsidP="00000000" w:rsidRDefault="00000000" w:rsidRPr="00000000" w14:paraId="0000007C">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napsat krátké věty.</w:t>
            </w:r>
          </w:p>
          <w:p w:rsidR="00000000" w:rsidDel="00000000" w:rsidP="00000000" w:rsidRDefault="00000000" w:rsidRPr="00000000" w14:paraId="0000007D">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Umí napsat jednoduchá vlastní jména.</w:t>
            </w:r>
          </w:p>
        </w:tc>
        <w:tc>
          <w:tcPr>
            <w:tcBorders>
              <w:top w:color="000000" w:space="0" w:sz="4" w:val="single"/>
            </w:tcBorders>
          </w:tcPr>
          <w:p w:rsidR="00000000" w:rsidDel="00000000" w:rsidP="00000000" w:rsidRDefault="00000000" w:rsidRPr="00000000" w14:paraId="0000007E">
            <w:pPr>
              <w:numPr>
                <w:ilvl w:val="0"/>
                <w:numId w:val="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nové hlásky C, Č, B, Ž, Ř, G, F, CH</w:t>
            </w:r>
          </w:p>
          <w:p w:rsidR="00000000" w:rsidDel="00000000" w:rsidP="00000000" w:rsidRDefault="00000000" w:rsidRPr="00000000" w14:paraId="0000007F">
            <w:pPr>
              <w:numPr>
                <w:ilvl w:val="0"/>
                <w:numId w:val="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čtení slov s probranými slabikami a složitějších víceslabičných slov</w:t>
            </w:r>
          </w:p>
          <w:p w:rsidR="00000000" w:rsidDel="00000000" w:rsidP="00000000" w:rsidRDefault="00000000" w:rsidRPr="00000000" w14:paraId="00000080">
            <w:pPr>
              <w:numPr>
                <w:ilvl w:val="0"/>
                <w:numId w:val="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opis a přepis vět</w:t>
            </w:r>
          </w:p>
          <w:p w:rsidR="00000000" w:rsidDel="00000000" w:rsidP="00000000" w:rsidRDefault="00000000" w:rsidRPr="00000000" w14:paraId="00000081">
            <w:pPr>
              <w:numPr>
                <w:ilvl w:val="0"/>
                <w:numId w:val="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diakritická znaménka, velké písmeno</w:t>
            </w:r>
          </w:p>
        </w:tc>
        <w:tc>
          <w:tcPr>
            <w:tcBorders>
              <w:top w:color="000000" w:space="0" w:sz="4" w:val="single"/>
            </w:tcBorders>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tcBorders>
              <w:top w:color="000000" w:space="0" w:sz="4" w:val="single"/>
            </w:tcBorders>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084">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Hlasitě a správně čte jednoduchý text s porozuměním.</w:t>
            </w:r>
          </w:p>
          <w:p w:rsidR="00000000" w:rsidDel="00000000" w:rsidP="00000000" w:rsidRDefault="00000000" w:rsidRPr="00000000" w14:paraId="00000085">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Píše správné tvary písmen a číslic, správně spojuje písmena i slabiky.</w:t>
            </w:r>
          </w:p>
          <w:p w:rsidR="00000000" w:rsidDel="00000000" w:rsidP="00000000" w:rsidRDefault="00000000" w:rsidRPr="00000000" w14:paraId="00000086">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Kontroluje vlastní písemný projev.</w:t>
            </w:r>
          </w:p>
        </w:tc>
        <w:tc>
          <w:tcPr/>
          <w:p w:rsidR="00000000" w:rsidDel="00000000" w:rsidP="00000000" w:rsidRDefault="00000000" w:rsidRPr="00000000" w14:paraId="00000087">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podpis, jména spolužáků</w:t>
            </w:r>
          </w:p>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čtení textů ze Slabikáře</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08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3"/>
        <w:tblW w:w="14218.000000000002"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71"/>
        <w:gridCol w:w="4555"/>
        <w:gridCol w:w="2403"/>
        <w:gridCol w:w="2789"/>
        <w:tblGridChange w:id="0">
          <w:tblGrid>
            <w:gridCol w:w="4471"/>
            <w:gridCol w:w="4555"/>
            <w:gridCol w:w="2403"/>
            <w:gridCol w:w="2789"/>
          </w:tblGrid>
        </w:tblGridChange>
      </w:tblGrid>
      <w:tr>
        <w:trPr>
          <w:cantSplit w:val="0"/>
          <w:trHeight w:val="524" w:hRule="atLeast"/>
          <w:tblHeader w:val="0"/>
        </w:trPr>
        <w:tc>
          <w:tcPr>
            <w:gridSpan w:val="4"/>
            <w:shd w:fill="c0c0c0" w:val="clear"/>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line="240" w:lineRule="auto"/>
              <w:ind w:left="2" w:hanging="4"/>
              <w:jc w:val="center"/>
              <w:rPr>
                <w:color w:val="000000"/>
                <w:sz w:val="44"/>
                <w:szCs w:val="44"/>
              </w:rPr>
            </w:pPr>
            <w:r w:rsidDel="00000000" w:rsidR="00000000" w:rsidRPr="00000000">
              <w:rPr>
                <w:color w:val="000000"/>
                <w:sz w:val="44"/>
                <w:szCs w:val="44"/>
                <w:rtl w:val="0"/>
              </w:rPr>
              <w:t xml:space="preserve">ČESKÝ JAZYK A LITERATURA                                                      2. ročník</w:t>
            </w:r>
          </w:p>
        </w:tc>
      </w:tr>
      <w:tr>
        <w:trPr>
          <w:cantSplit w:val="0"/>
          <w:trHeight w:val="603" w:hRule="atLeast"/>
          <w:tblHeader w:val="0"/>
        </w:trP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Výstupy</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Učivo – obsah</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Mezipředmětové vztahy</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Průřezová témata</w:t>
            </w:r>
            <w:r w:rsidDel="00000000" w:rsidR="00000000" w:rsidRPr="00000000">
              <w:rPr>
                <w:rtl w:val="0"/>
              </w:rPr>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line="240" w:lineRule="auto"/>
              <w:ind w:left="2" w:hanging="4"/>
              <w:rPr>
                <w:color w:val="000000"/>
                <w:sz w:val="36"/>
                <w:szCs w:val="36"/>
              </w:rPr>
            </w:pPr>
            <w:r w:rsidDel="00000000" w:rsidR="00000000" w:rsidRPr="00000000">
              <w:rPr>
                <w:color w:val="000000"/>
                <w:sz w:val="36"/>
                <w:szCs w:val="36"/>
                <w:rtl w:val="0"/>
              </w:rPr>
              <w:t xml:space="preserve">Poznámky</w:t>
            </w:r>
          </w:p>
        </w:tc>
      </w:tr>
      <w:tr>
        <w:trPr>
          <w:cantSplit w:val="0"/>
          <w:trHeight w:val="603" w:hRule="atLeast"/>
          <w:tblHeader w:val="0"/>
        </w:trPr>
        <w:tc>
          <w:tcPr/>
          <w:p w:rsidR="00000000" w:rsidDel="00000000" w:rsidP="00000000" w:rsidRDefault="00000000" w:rsidRPr="00000000" w14:paraId="000000A9">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Používá správné tvary psacích písmen.</w:t>
            </w:r>
          </w:p>
          <w:p w:rsidR="00000000" w:rsidDel="00000000" w:rsidP="00000000" w:rsidRDefault="00000000" w:rsidRPr="00000000" w14:paraId="000000AA">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Opíše, přepíše jednoduché věty.</w:t>
            </w:r>
          </w:p>
          <w:p w:rsidR="00000000" w:rsidDel="00000000" w:rsidP="00000000" w:rsidRDefault="00000000" w:rsidRPr="00000000" w14:paraId="000000AB">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druhy vět.</w:t>
            </w:r>
          </w:p>
          <w:p w:rsidR="00000000" w:rsidDel="00000000" w:rsidP="00000000" w:rsidRDefault="00000000" w:rsidRPr="00000000" w14:paraId="000000AC">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Snaží se o kultivovaný projev.</w:t>
            </w:r>
          </w:p>
          <w:p w:rsidR="00000000" w:rsidDel="00000000" w:rsidP="00000000" w:rsidRDefault="00000000" w:rsidRPr="00000000" w14:paraId="000000AD">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Seřadí ilustrace podle dějové posloupnosti a vypráví podle nich jednoduchý příběh.</w:t>
            </w:r>
          </w:p>
          <w:p w:rsidR="00000000" w:rsidDel="00000000" w:rsidP="00000000" w:rsidRDefault="00000000" w:rsidRPr="00000000" w14:paraId="000000AE">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Domýšlí jednoduché příběhy.</w:t>
            </w:r>
          </w:p>
        </w:tc>
        <w:tc>
          <w:tcPr/>
          <w:p w:rsidR="00000000" w:rsidDel="00000000" w:rsidP="00000000" w:rsidRDefault="00000000" w:rsidRPr="00000000" w14:paraId="000000AF">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správný přízvuk slov, pauza mezi slovy</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PRV, VV, PČ, HV, M, TV</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Téma:</w:t>
            </w:r>
          </w:p>
          <w:p w:rsidR="00000000" w:rsidDel="00000000" w:rsidP="00000000" w:rsidRDefault="00000000" w:rsidRPr="00000000" w14:paraId="000000B4">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podzim</w:t>
            </w:r>
          </w:p>
          <w:p w:rsidR="00000000" w:rsidDel="00000000" w:rsidP="00000000" w:rsidRDefault="00000000" w:rsidRPr="00000000" w14:paraId="000000B5">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zima</w:t>
            </w:r>
          </w:p>
          <w:p w:rsidR="00000000" w:rsidDel="00000000" w:rsidP="00000000" w:rsidRDefault="00000000" w:rsidRPr="00000000" w14:paraId="000000B6">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jaro</w:t>
            </w:r>
          </w:p>
          <w:p w:rsidR="00000000" w:rsidDel="00000000" w:rsidP="00000000" w:rsidRDefault="00000000" w:rsidRPr="00000000" w14:paraId="000000B7">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léto</w:t>
            </w:r>
          </w:p>
          <w:p w:rsidR="00000000" w:rsidDel="00000000" w:rsidP="00000000" w:rsidRDefault="00000000" w:rsidRPr="00000000" w14:paraId="000000B8">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rodina</w:t>
            </w:r>
          </w:p>
          <w:p w:rsidR="00000000" w:rsidDel="00000000" w:rsidP="00000000" w:rsidRDefault="00000000" w:rsidRPr="00000000" w14:paraId="000000B9">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škola</w:t>
            </w:r>
          </w:p>
          <w:p w:rsidR="00000000" w:rsidDel="00000000" w:rsidP="00000000" w:rsidRDefault="00000000" w:rsidRPr="00000000" w14:paraId="000000BA">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pohádky</w:t>
            </w:r>
          </w:p>
          <w:p w:rsidR="00000000" w:rsidDel="00000000" w:rsidP="00000000" w:rsidRDefault="00000000" w:rsidRPr="00000000" w14:paraId="000000BB">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Vánoce</w:t>
            </w:r>
          </w:p>
          <w:p w:rsidR="00000000" w:rsidDel="00000000" w:rsidP="00000000" w:rsidRDefault="00000000" w:rsidRPr="00000000" w14:paraId="000000BC">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Velikonoce</w:t>
            </w:r>
          </w:p>
          <w:p w:rsidR="00000000" w:rsidDel="00000000" w:rsidP="00000000" w:rsidRDefault="00000000" w:rsidRPr="00000000" w14:paraId="000000BD">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Tradice</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Pomůcky a učební materiály:</w:t>
            </w:r>
          </w:p>
          <w:p w:rsidR="00000000" w:rsidDel="00000000" w:rsidP="00000000" w:rsidRDefault="00000000" w:rsidRPr="00000000" w14:paraId="000000C0">
            <w:pPr>
              <w:numPr>
                <w:ilvl w:val="0"/>
                <w:numId w:val="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Český jazyk</w:t>
            </w:r>
          </w:p>
          <w:p w:rsidR="00000000" w:rsidDel="00000000" w:rsidP="00000000" w:rsidRDefault="00000000" w:rsidRPr="00000000" w14:paraId="000000C1">
            <w:pPr>
              <w:numPr>
                <w:ilvl w:val="0"/>
                <w:numId w:val="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Čítanka</w:t>
            </w:r>
          </w:p>
          <w:p w:rsidR="00000000" w:rsidDel="00000000" w:rsidP="00000000" w:rsidRDefault="00000000" w:rsidRPr="00000000" w14:paraId="000000C2">
            <w:pPr>
              <w:numPr>
                <w:ilvl w:val="0"/>
                <w:numId w:val="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písanka</w:t>
            </w:r>
          </w:p>
          <w:p w:rsidR="00000000" w:rsidDel="00000000" w:rsidP="00000000" w:rsidRDefault="00000000" w:rsidRPr="00000000" w14:paraId="000000C3">
            <w:pPr>
              <w:numPr>
                <w:ilvl w:val="0"/>
                <w:numId w:val="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mimočítanková četba</w:t>
            </w:r>
          </w:p>
          <w:p w:rsidR="00000000" w:rsidDel="00000000" w:rsidP="00000000" w:rsidRDefault="00000000" w:rsidRPr="00000000" w14:paraId="000000C4">
            <w:pPr>
              <w:numPr>
                <w:ilvl w:val="0"/>
                <w:numId w:val="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kartičky i/y</w:t>
            </w:r>
          </w:p>
          <w:p w:rsidR="00000000" w:rsidDel="00000000" w:rsidP="00000000" w:rsidRDefault="00000000" w:rsidRPr="00000000" w14:paraId="000000C5">
            <w:pPr>
              <w:numPr>
                <w:ilvl w:val="0"/>
                <w:numId w:val="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dětské časopisy…</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Formy práce:</w:t>
            </w:r>
          </w:p>
          <w:p w:rsidR="00000000" w:rsidDel="00000000" w:rsidP="00000000" w:rsidRDefault="00000000" w:rsidRPr="00000000" w14:paraId="000000C8">
            <w:pPr>
              <w:numPr>
                <w:ilvl w:val="0"/>
                <w:numId w:val="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dramatizace</w:t>
            </w:r>
          </w:p>
          <w:p w:rsidR="00000000" w:rsidDel="00000000" w:rsidP="00000000" w:rsidRDefault="00000000" w:rsidRPr="00000000" w14:paraId="000000C9">
            <w:pPr>
              <w:numPr>
                <w:ilvl w:val="0"/>
                <w:numId w:val="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beseda v městské knihovně…</w:t>
            </w:r>
          </w:p>
        </w:tc>
      </w:tr>
      <w:tr>
        <w:trPr>
          <w:cantSplit w:val="0"/>
          <w:trHeight w:val="603" w:hRule="atLeast"/>
          <w:tblHeader w:val="0"/>
        </w:trPr>
        <w:tc>
          <w:tcPr/>
          <w:p w:rsidR="00000000" w:rsidDel="00000000" w:rsidP="00000000" w:rsidRDefault="00000000" w:rsidRPr="00000000" w14:paraId="000000CA">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Rozliší slovo, slabiku, hlásku.</w:t>
            </w:r>
          </w:p>
          <w:p w:rsidR="00000000" w:rsidDel="00000000" w:rsidP="00000000" w:rsidRDefault="00000000" w:rsidRPr="00000000" w14:paraId="000000CB">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Správně odůvodňuje a píše i/y po tvrdých a měkkých souhláskách.</w:t>
            </w:r>
          </w:p>
        </w:tc>
        <w:tc>
          <w:tcPr/>
          <w:p w:rsidR="00000000" w:rsidDel="00000000" w:rsidP="00000000" w:rsidRDefault="00000000" w:rsidRPr="00000000" w14:paraId="000000CC">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rozdělení hlásek na souhlásky, samohlásky a dvojhlásky</w:t>
            </w:r>
          </w:p>
          <w:p w:rsidR="00000000" w:rsidDel="00000000" w:rsidP="00000000" w:rsidRDefault="00000000" w:rsidRPr="00000000" w14:paraId="000000CD">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samohlásky krátké a dlouhé, psaní ů/ú</w:t>
            </w:r>
          </w:p>
          <w:p w:rsidR="00000000" w:rsidDel="00000000" w:rsidP="00000000" w:rsidRDefault="00000000" w:rsidRPr="00000000" w14:paraId="000000CE">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souhlásky měkké, tvrdé a obojetné</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0D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4"/>
        <w:tblW w:w="14218.000000000002"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02"/>
        <w:gridCol w:w="4775"/>
        <w:gridCol w:w="2312"/>
        <w:gridCol w:w="2429"/>
        <w:tblGridChange w:id="0">
          <w:tblGrid>
            <w:gridCol w:w="4702"/>
            <w:gridCol w:w="4775"/>
            <w:gridCol w:w="2312"/>
            <w:gridCol w:w="2429"/>
          </w:tblGrid>
        </w:tblGridChange>
      </w:tblGrid>
      <w:tr>
        <w:trPr>
          <w:cantSplit w:val="0"/>
          <w:trHeight w:val="603" w:hRule="atLeast"/>
          <w:tblHeader w:val="0"/>
        </w:trPr>
        <w:tc>
          <w:tcPr/>
          <w:p w:rsidR="00000000" w:rsidDel="00000000" w:rsidP="00000000" w:rsidRDefault="00000000" w:rsidRPr="00000000" w14:paraId="000000D8">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Utvoří větu jednoduchou.</w:t>
            </w:r>
          </w:p>
          <w:p w:rsidR="00000000" w:rsidDel="00000000" w:rsidP="00000000" w:rsidRDefault="00000000" w:rsidRPr="00000000" w14:paraId="000000D9">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Tvoří jednoduchá souvětí.</w:t>
            </w:r>
          </w:p>
        </w:tc>
        <w:tc>
          <w:tcPr/>
          <w:p w:rsidR="00000000" w:rsidDel="00000000" w:rsidP="00000000" w:rsidRDefault="00000000" w:rsidRPr="00000000" w14:paraId="000000DA">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spojky</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0DD">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Seznámí se slovními druhy.</w:t>
            </w:r>
          </w:p>
          <w:p w:rsidR="00000000" w:rsidDel="00000000" w:rsidP="00000000" w:rsidRDefault="00000000" w:rsidRPr="00000000" w14:paraId="000000DE">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správně psát vlastní jména.</w:t>
            </w:r>
          </w:p>
        </w:tc>
        <w:tc>
          <w:tcPr/>
          <w:p w:rsidR="00000000" w:rsidDel="00000000" w:rsidP="00000000" w:rsidRDefault="00000000" w:rsidRPr="00000000" w14:paraId="000000DF">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podstatná jména, slovesa a předložky</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0E2">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Správně odůvodňuje a píše skupiny dě, tě, ně, bě, pě, vě, mě.</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0E7">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Správně odůvodňuje a píše párové souhlásky na konci slov.</w:t>
            </w:r>
          </w:p>
          <w:p w:rsidR="00000000" w:rsidDel="00000000" w:rsidP="00000000" w:rsidRDefault="00000000" w:rsidRPr="00000000" w14:paraId="000000E8">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Recituje básně.</w:t>
            </w:r>
          </w:p>
          <w:p w:rsidR="00000000" w:rsidDel="00000000" w:rsidP="00000000" w:rsidRDefault="00000000" w:rsidRPr="00000000" w14:paraId="000000E9">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Snaží se o plynulé čtení s porozuměním.</w:t>
            </w:r>
          </w:p>
          <w:p w:rsidR="00000000" w:rsidDel="00000000" w:rsidP="00000000" w:rsidRDefault="00000000" w:rsidRPr="00000000" w14:paraId="000000EA">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Orientuje se v textu čítanky.</w:t>
            </w:r>
          </w:p>
          <w:p w:rsidR="00000000" w:rsidDel="00000000" w:rsidP="00000000" w:rsidRDefault="00000000" w:rsidRPr="00000000" w14:paraId="000000EB">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Všímá si spojitostí textu s ilustrací</w:t>
            </w:r>
          </w:p>
        </w:tc>
        <w:tc>
          <w:tcPr/>
          <w:p w:rsidR="00000000" w:rsidDel="00000000" w:rsidP="00000000" w:rsidRDefault="00000000" w:rsidRPr="00000000" w14:paraId="000000EC">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p-b, t-d, ť-ď, ch-h, f-v, s-z, š-ž</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EE">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jednoduché básničky</w:t>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PT-OS</w:t>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numPr>
                <w:ilvl w:val="0"/>
                <w:numId w:val="28"/>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pracuje se základy ŠIS Edupg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numPr>
                <w:ilvl w:val="0"/>
                <w:numId w:val="28"/>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přihlásí se, přečte zprávu, odpoví, vyplní daný test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numPr>
                <w:ilvl w:val="0"/>
                <w:numId w:val="28"/>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orientuje se na klávesnici, pracuje s myší</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numPr>
                <w:ilvl w:val="0"/>
                <w:numId w:val="28"/>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malá a velká písmena, klik, dvojklik, tah, přesouvání, pravé a levé tlačítko, rolování….</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9">
            <w:pPr>
              <w:numPr>
                <w:ilvl w:val="0"/>
                <w:numId w:val="28"/>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rozpozná rizikové chování na internetu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numPr>
                <w:ilvl w:val="0"/>
                <w:numId w:val="28"/>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např. v rámci etických dílen , výuková videa…….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rtl w:val="0"/>
              </w:rPr>
            </w:r>
          </w:p>
        </w:tc>
      </w:tr>
    </w:tbl>
    <w:p w:rsidR="00000000" w:rsidDel="00000000" w:rsidP="00000000" w:rsidRDefault="00000000" w:rsidRPr="00000000" w14:paraId="000000F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5"/>
        <w:tblW w:w="14218.000000000002"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02"/>
        <w:gridCol w:w="4775"/>
        <w:gridCol w:w="2312"/>
        <w:gridCol w:w="2429"/>
        <w:tblGridChange w:id="0">
          <w:tblGrid>
            <w:gridCol w:w="4702"/>
            <w:gridCol w:w="4775"/>
            <w:gridCol w:w="2312"/>
            <w:gridCol w:w="2429"/>
          </w:tblGrid>
        </w:tblGridChange>
      </w:tblGrid>
      <w:tr>
        <w:trPr>
          <w:cantSplit w:val="0"/>
          <w:trHeight w:val="524" w:hRule="atLeast"/>
          <w:tblHeader w:val="0"/>
        </w:trPr>
        <w:tc>
          <w:tcPr>
            <w:gridSpan w:val="4"/>
            <w:shd w:fill="c0c0c0" w:val="clear"/>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line="240" w:lineRule="auto"/>
              <w:ind w:left="2" w:hanging="4"/>
              <w:jc w:val="center"/>
              <w:rPr>
                <w:color w:val="000000"/>
                <w:sz w:val="44"/>
                <w:szCs w:val="44"/>
              </w:rPr>
            </w:pPr>
            <w:r w:rsidDel="00000000" w:rsidR="00000000" w:rsidRPr="00000000">
              <w:rPr>
                <w:color w:val="000000"/>
                <w:sz w:val="44"/>
                <w:szCs w:val="44"/>
                <w:rtl w:val="0"/>
              </w:rPr>
              <w:t xml:space="preserve">ČESKÝ JAZYK A LITERATURA                                                      3. ročník</w:t>
            </w:r>
          </w:p>
        </w:tc>
      </w:tr>
      <w:tr>
        <w:trPr>
          <w:cantSplit w:val="0"/>
          <w:trHeight w:val="603" w:hRule="atLeast"/>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Výstupy</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Učivo – obsah</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Mezipředmětové vztahy</w:t>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Průřezová témata</w:t>
            </w:r>
            <w:r w:rsidDel="00000000" w:rsidR="00000000" w:rsidRPr="00000000">
              <w:rPr>
                <w:rtl w:val="0"/>
              </w:rPr>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line="240" w:lineRule="auto"/>
              <w:ind w:left="2" w:hanging="4"/>
              <w:rPr>
                <w:color w:val="000000"/>
                <w:sz w:val="36"/>
                <w:szCs w:val="36"/>
              </w:rPr>
            </w:pPr>
            <w:r w:rsidDel="00000000" w:rsidR="00000000" w:rsidRPr="00000000">
              <w:rPr>
                <w:color w:val="000000"/>
                <w:sz w:val="36"/>
                <w:szCs w:val="36"/>
                <w:rtl w:val="0"/>
              </w:rPr>
              <w:t xml:space="preserve">Poznámky</w:t>
            </w:r>
          </w:p>
        </w:tc>
      </w:tr>
      <w:tr>
        <w:trPr>
          <w:cantSplit w:val="0"/>
          <w:trHeight w:val="603" w:hRule="atLeast"/>
          <w:tblHeader w:val="0"/>
        </w:trPr>
        <w:tc>
          <w:tcPr/>
          <w:p w:rsidR="00000000" w:rsidDel="00000000" w:rsidP="00000000" w:rsidRDefault="00000000" w:rsidRPr="00000000" w14:paraId="00000110">
            <w:pPr>
              <w:numPr>
                <w:ilvl w:val="0"/>
                <w:numId w:val="11"/>
              </w:numPr>
              <w:pBdr>
                <w:top w:space="0" w:sz="0" w:val="nil"/>
                <w:left w:space="0" w:sz="0" w:val="nil"/>
                <w:bottom w:space="0" w:sz="0" w:val="nil"/>
                <w:right w:space="0" w:sz="0" w:val="nil"/>
                <w:between w:space="0" w:sz="0" w:val="nil"/>
              </w:pBdr>
              <w:spacing w:line="240" w:lineRule="auto"/>
              <w:ind w:left="1" w:hanging="3"/>
              <w:rPr>
                <w:color w:val="000000"/>
              </w:rPr>
            </w:pPr>
            <w:r w:rsidDel="00000000" w:rsidR="00000000" w:rsidRPr="00000000">
              <w:rPr>
                <w:color w:val="000000"/>
                <w:sz w:val="28"/>
                <w:szCs w:val="28"/>
                <w:rtl w:val="0"/>
              </w:rPr>
              <w:t xml:space="preserve">Zvládá principy pravopisu.</w:t>
            </w:r>
            <w:r w:rsidDel="00000000" w:rsidR="00000000" w:rsidRPr="00000000">
              <w:rPr>
                <w:rtl w:val="0"/>
              </w:rPr>
            </w:r>
          </w:p>
          <w:p w:rsidR="00000000" w:rsidDel="00000000" w:rsidP="00000000" w:rsidRDefault="00000000" w:rsidRPr="00000000" w14:paraId="00000111">
            <w:pPr>
              <w:numPr>
                <w:ilvl w:val="0"/>
                <w:numId w:val="11"/>
              </w:numPr>
              <w:pBdr>
                <w:top w:space="0" w:sz="0" w:val="nil"/>
                <w:left w:space="0" w:sz="0" w:val="nil"/>
                <w:bottom w:space="0" w:sz="0" w:val="nil"/>
                <w:right w:space="0" w:sz="0" w:val="nil"/>
                <w:between w:space="0" w:sz="0" w:val="nil"/>
              </w:pBdr>
              <w:spacing w:line="240" w:lineRule="auto"/>
              <w:ind w:left="1" w:hanging="3"/>
              <w:rPr>
                <w:color w:val="000000"/>
              </w:rPr>
            </w:pPr>
            <w:r w:rsidDel="00000000" w:rsidR="00000000" w:rsidRPr="00000000">
              <w:rPr>
                <w:color w:val="000000"/>
                <w:sz w:val="28"/>
                <w:szCs w:val="28"/>
                <w:rtl w:val="0"/>
              </w:rPr>
              <w:t xml:space="preserve">Dokáže abecedně řadit slova.</w:t>
            </w:r>
            <w:r w:rsidDel="00000000" w:rsidR="00000000" w:rsidRPr="00000000">
              <w:rPr>
                <w:rtl w:val="0"/>
              </w:rPr>
            </w:r>
          </w:p>
          <w:p w:rsidR="00000000" w:rsidDel="00000000" w:rsidP="00000000" w:rsidRDefault="00000000" w:rsidRPr="00000000" w14:paraId="00000112">
            <w:pPr>
              <w:numPr>
                <w:ilvl w:val="0"/>
                <w:numId w:val="11"/>
              </w:numPr>
              <w:pBdr>
                <w:top w:space="0" w:sz="0" w:val="nil"/>
                <w:left w:space="0" w:sz="0" w:val="nil"/>
                <w:bottom w:space="0" w:sz="0" w:val="nil"/>
                <w:right w:space="0" w:sz="0" w:val="nil"/>
                <w:between w:space="0" w:sz="0" w:val="nil"/>
              </w:pBdr>
              <w:spacing w:line="240" w:lineRule="auto"/>
              <w:ind w:left="1" w:hanging="3"/>
              <w:rPr>
                <w:color w:val="000000"/>
              </w:rPr>
            </w:pPr>
            <w:r w:rsidDel="00000000" w:rsidR="00000000" w:rsidRPr="00000000">
              <w:rPr>
                <w:color w:val="000000"/>
                <w:sz w:val="28"/>
                <w:szCs w:val="28"/>
                <w:rtl w:val="0"/>
              </w:rPr>
              <w:t xml:space="preserve">Pozná stavbu slova.</w:t>
            </w:r>
            <w:r w:rsidDel="00000000" w:rsidR="00000000" w:rsidRPr="00000000">
              <w:rPr>
                <w:rtl w:val="0"/>
              </w:rPr>
            </w:r>
          </w:p>
        </w:tc>
        <w:tc>
          <w:tcPr/>
          <w:p w:rsidR="00000000" w:rsidDel="00000000" w:rsidP="00000000" w:rsidRDefault="00000000" w:rsidRPr="00000000" w14:paraId="00000113">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opakování z 2.ročníku</w:t>
            </w:r>
          </w:p>
          <w:p w:rsidR="00000000" w:rsidDel="00000000" w:rsidP="00000000" w:rsidRDefault="00000000" w:rsidRPr="00000000" w14:paraId="00000114">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párové souhlásky uvnitř slov</w:t>
            </w:r>
          </w:p>
          <w:p w:rsidR="00000000" w:rsidDel="00000000" w:rsidP="00000000" w:rsidRDefault="00000000" w:rsidRPr="00000000" w14:paraId="00000115">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abeceda</w:t>
            </w:r>
          </w:p>
          <w:p w:rsidR="00000000" w:rsidDel="00000000" w:rsidP="00000000" w:rsidRDefault="00000000" w:rsidRPr="00000000" w14:paraId="00000116">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kořen, předponová a příponová část</w:t>
            </w:r>
          </w:p>
          <w:p w:rsidR="00000000" w:rsidDel="00000000" w:rsidP="00000000" w:rsidRDefault="00000000" w:rsidRPr="00000000" w14:paraId="00000117">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kontrola vlastního projevu</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Doplňující cvičení</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Nástěnné tabule…</w:t>
            </w:r>
          </w:p>
        </w:tc>
      </w:tr>
      <w:tr>
        <w:trPr>
          <w:cantSplit w:val="0"/>
          <w:trHeight w:val="603" w:hRule="atLeast"/>
          <w:tblHeader w:val="0"/>
        </w:trPr>
        <w:tc>
          <w:tcPr/>
          <w:p w:rsidR="00000000" w:rsidDel="00000000" w:rsidP="00000000" w:rsidRDefault="00000000" w:rsidRPr="00000000" w14:paraId="0000011B">
            <w:pPr>
              <w:numPr>
                <w:ilvl w:val="0"/>
                <w:numId w:val="2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Reprodukuje text podle osnovy.</w:t>
            </w:r>
          </w:p>
          <w:p w:rsidR="00000000" w:rsidDel="00000000" w:rsidP="00000000" w:rsidRDefault="00000000" w:rsidRPr="00000000" w14:paraId="0000011C">
            <w:pPr>
              <w:numPr>
                <w:ilvl w:val="0"/>
                <w:numId w:val="2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význam slov.</w:t>
            </w:r>
          </w:p>
        </w:tc>
        <w:tc>
          <w:tcPr/>
          <w:p w:rsidR="00000000" w:rsidDel="00000000" w:rsidP="00000000" w:rsidRDefault="00000000" w:rsidRPr="00000000" w14:paraId="0000011D">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vyprávění podle osnovy</w:t>
            </w:r>
          </w:p>
          <w:p w:rsidR="00000000" w:rsidDel="00000000" w:rsidP="00000000" w:rsidRDefault="00000000" w:rsidRPr="00000000" w14:paraId="0000011E">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souznačná, protikladná slova, slova nadřazená a podřazená</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Hv, Dv,</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Prv – Naše město </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 – slovní úlohy</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23">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Rozezná obojetné souhlásky – umí správně určit i/y po obojetné souhlásce.</w:t>
            </w:r>
          </w:p>
          <w:p w:rsidR="00000000" w:rsidDel="00000000" w:rsidP="00000000" w:rsidRDefault="00000000" w:rsidRPr="00000000" w14:paraId="00000124">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Používá různé typy komunikace.</w:t>
            </w:r>
          </w:p>
          <w:p w:rsidR="00000000" w:rsidDel="00000000" w:rsidP="00000000" w:rsidRDefault="00000000" w:rsidRPr="00000000" w14:paraId="00000125">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Využívá český jazyk jako nástroj ke zpracování informací.</w:t>
            </w:r>
          </w:p>
        </w:tc>
        <w:tc>
          <w:tcPr/>
          <w:p w:rsidR="00000000" w:rsidDel="00000000" w:rsidP="00000000" w:rsidRDefault="00000000" w:rsidRPr="00000000" w14:paraId="00000126">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řady vyjmenovaných slov – vyjmenovaná slova po b, l</w:t>
            </w:r>
          </w:p>
          <w:p w:rsidR="00000000" w:rsidDel="00000000" w:rsidP="00000000" w:rsidRDefault="00000000" w:rsidRPr="00000000" w14:paraId="00000127">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dopis, přání, vzkaz, telefonování</w:t>
            </w:r>
          </w:p>
          <w:p w:rsidR="00000000" w:rsidDel="00000000" w:rsidP="00000000" w:rsidRDefault="00000000" w:rsidRPr="00000000" w14:paraId="00000128">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adresa</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Prv – Moje rodina</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PT-OS</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2C">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psát i/y po obojetných souhláskách v kořenu slova.</w:t>
            </w:r>
          </w:p>
          <w:p w:rsidR="00000000" w:rsidDel="00000000" w:rsidP="00000000" w:rsidRDefault="00000000" w:rsidRPr="00000000" w14:paraId="0000012D">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Popíše jednoduchý předmět, osobu.</w:t>
            </w:r>
          </w:p>
          <w:p w:rsidR="00000000" w:rsidDel="00000000" w:rsidP="00000000" w:rsidRDefault="00000000" w:rsidRPr="00000000" w14:paraId="0000012E">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Využívá média jako zdroj informací, kvalitní zábavy i naplnění volného času.</w:t>
            </w:r>
          </w:p>
          <w:p w:rsidR="00000000" w:rsidDel="00000000" w:rsidP="00000000" w:rsidRDefault="00000000" w:rsidRPr="00000000" w14:paraId="0000012F">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Vyjádří prožitky z mluveného i psaného textu.</w:t>
            </w:r>
          </w:p>
          <w:p w:rsidR="00000000" w:rsidDel="00000000" w:rsidP="00000000" w:rsidRDefault="00000000" w:rsidRPr="00000000" w14:paraId="00000130">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Užívá základní pravidla veřejné komunikace, dialogu a argumentace.</w:t>
            </w:r>
          </w:p>
        </w:tc>
        <w:tc>
          <w:tcPr/>
          <w:p w:rsidR="00000000" w:rsidDel="00000000" w:rsidP="00000000" w:rsidRDefault="00000000" w:rsidRPr="00000000" w14:paraId="00000131">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řady vyjmenovaných slov po m, p, s, v, z</w:t>
            </w:r>
          </w:p>
          <w:p w:rsidR="00000000" w:rsidDel="00000000" w:rsidP="00000000" w:rsidRDefault="00000000" w:rsidRPr="00000000" w14:paraId="00000132">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popis hračky, předmětu</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Hv, Prv, Pč</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Nástěnné tabule – vyjmenovaná slova.</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Lexikon tajných vyjmenovaných slov</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Kartičky i, í, y, ý…</w:t>
            </w:r>
          </w:p>
        </w:tc>
      </w:tr>
    </w:tbl>
    <w:p w:rsidR="00000000" w:rsidDel="00000000" w:rsidP="00000000" w:rsidRDefault="00000000" w:rsidRPr="00000000" w14:paraId="0000013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6"/>
        <w:tblW w:w="14218.000000000002"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02"/>
        <w:gridCol w:w="4775"/>
        <w:gridCol w:w="2312"/>
        <w:gridCol w:w="2429"/>
        <w:tblGridChange w:id="0">
          <w:tblGrid>
            <w:gridCol w:w="4702"/>
            <w:gridCol w:w="4775"/>
            <w:gridCol w:w="2312"/>
            <w:gridCol w:w="2429"/>
          </w:tblGrid>
        </w:tblGridChange>
      </w:tblGrid>
      <w:tr>
        <w:trPr>
          <w:cantSplit w:val="0"/>
          <w:trHeight w:val="603" w:hRule="atLeast"/>
          <w:tblHeader w:val="0"/>
        </w:trPr>
        <w:tc>
          <w:tcPr/>
          <w:p w:rsidR="00000000" w:rsidDel="00000000" w:rsidP="00000000" w:rsidRDefault="00000000" w:rsidRPr="00000000" w14:paraId="0000013B">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třídit slova  podle slovních druhů.</w:t>
            </w:r>
          </w:p>
          <w:p w:rsidR="00000000" w:rsidDel="00000000" w:rsidP="00000000" w:rsidRDefault="00000000" w:rsidRPr="00000000" w14:paraId="0000013C">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Pozná mluvnické významy podstatných jmen.</w:t>
            </w:r>
          </w:p>
          <w:p w:rsidR="00000000" w:rsidDel="00000000" w:rsidP="00000000" w:rsidRDefault="00000000" w:rsidRPr="00000000" w14:paraId="0000013D">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správně psát vlastní jména.</w:t>
            </w:r>
          </w:p>
          <w:p w:rsidR="00000000" w:rsidDel="00000000" w:rsidP="00000000" w:rsidRDefault="00000000" w:rsidRPr="00000000" w14:paraId="0000013E">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Umí používat různé typy komunikace.</w:t>
            </w:r>
          </w:p>
        </w:tc>
        <w:tc>
          <w:tcPr/>
          <w:p w:rsidR="00000000" w:rsidDel="00000000" w:rsidP="00000000" w:rsidRDefault="00000000" w:rsidRPr="00000000" w14:paraId="0000013F">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všechny slovní druhy</w:t>
            </w:r>
          </w:p>
          <w:p w:rsidR="00000000" w:rsidDel="00000000" w:rsidP="00000000" w:rsidRDefault="00000000" w:rsidRPr="00000000" w14:paraId="00000140">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podstatná jména obecná (rod, číslo, pád, životnost), vlastní</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42">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rozhovor</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362" w:hRule="atLeast"/>
          <w:tblHeader w:val="0"/>
        </w:trPr>
        <w:tc>
          <w:tcPr/>
          <w:p w:rsidR="00000000" w:rsidDel="00000000" w:rsidP="00000000" w:rsidRDefault="00000000" w:rsidRPr="00000000" w14:paraId="00000145">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určit mluvnické významy sloves.</w:t>
            </w:r>
          </w:p>
        </w:tc>
        <w:tc>
          <w:tcPr/>
          <w:p w:rsidR="00000000" w:rsidDel="00000000" w:rsidP="00000000" w:rsidRDefault="00000000" w:rsidRPr="00000000" w14:paraId="00000146">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osoba, číslo, čas, infinitiv</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49">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Sestaví osnovu  jednoduchého textu.</w:t>
            </w:r>
          </w:p>
        </w:tc>
        <w:tc>
          <w:tcPr/>
          <w:p w:rsidR="00000000" w:rsidDel="00000000" w:rsidP="00000000" w:rsidRDefault="00000000" w:rsidRPr="00000000" w14:paraId="0000014A">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sestavení osnovy podle přečteného příběhu</w:t>
            </w:r>
          </w:p>
          <w:p w:rsidR="00000000" w:rsidDel="00000000" w:rsidP="00000000" w:rsidRDefault="00000000" w:rsidRPr="00000000" w14:paraId="0000014B">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vymýšlení nadpisů</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4E">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Sestaví souvětí z jednoduchých vět a určí větný vzorec.</w:t>
            </w:r>
          </w:p>
          <w:p w:rsidR="00000000" w:rsidDel="00000000" w:rsidP="00000000" w:rsidRDefault="00000000" w:rsidRPr="00000000" w14:paraId="0000014F">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Píše čitelně a úhledně</w:t>
            </w:r>
          </w:p>
        </w:tc>
        <w:tc>
          <w:tcPr/>
          <w:p w:rsidR="00000000" w:rsidDel="00000000" w:rsidP="00000000" w:rsidRDefault="00000000" w:rsidRPr="00000000" w14:paraId="00000150">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větné vzorce, spojování vět jednoduchých do souvětí</w:t>
            </w:r>
          </w:p>
          <w:p w:rsidR="00000000" w:rsidDel="00000000" w:rsidP="00000000" w:rsidRDefault="00000000" w:rsidRPr="00000000" w14:paraId="00000151">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pozvánka</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54">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 plynule a s porozuměním.</w:t>
            </w:r>
          </w:p>
          <w:p w:rsidR="00000000" w:rsidDel="00000000" w:rsidP="00000000" w:rsidRDefault="00000000" w:rsidRPr="00000000" w14:paraId="00000155">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Používá tiché čtení.</w:t>
            </w:r>
          </w:p>
          <w:p w:rsidR="00000000" w:rsidDel="00000000" w:rsidP="00000000" w:rsidRDefault="00000000" w:rsidRPr="00000000" w14:paraId="00000156">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Využívá literárního textu jako zdroje informací.</w:t>
            </w:r>
          </w:p>
          <w:p w:rsidR="00000000" w:rsidDel="00000000" w:rsidP="00000000" w:rsidRDefault="00000000" w:rsidRPr="00000000" w14:paraId="00000157">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Kriticky zhodnotí různé druhy a žánry.</w:t>
            </w:r>
          </w:p>
          <w:p w:rsidR="00000000" w:rsidDel="00000000" w:rsidP="00000000" w:rsidRDefault="00000000" w:rsidRPr="00000000" w14:paraId="00000158">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Orientuje se v základních pojmech v literatuře.</w:t>
            </w:r>
          </w:p>
        </w:tc>
        <w:tc>
          <w:tcPr/>
          <w:p w:rsidR="00000000" w:rsidDel="00000000" w:rsidP="00000000" w:rsidRDefault="00000000" w:rsidRPr="00000000" w14:paraId="00000159">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čtení vět a souvětí</w:t>
            </w:r>
          </w:p>
          <w:p w:rsidR="00000000" w:rsidDel="00000000" w:rsidP="00000000" w:rsidRDefault="00000000" w:rsidRPr="00000000" w14:paraId="0000015A">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hlasité čtení a předčítání</w:t>
            </w:r>
          </w:p>
          <w:p w:rsidR="00000000" w:rsidDel="00000000" w:rsidP="00000000" w:rsidRDefault="00000000" w:rsidRPr="00000000" w14:paraId="0000015B">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členění textu</w:t>
            </w:r>
          </w:p>
          <w:p w:rsidR="00000000" w:rsidDel="00000000" w:rsidP="00000000" w:rsidRDefault="00000000" w:rsidRPr="00000000" w14:paraId="0000015C">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nácvik tichého čtení</w:t>
            </w:r>
          </w:p>
          <w:p w:rsidR="00000000" w:rsidDel="00000000" w:rsidP="00000000" w:rsidRDefault="00000000" w:rsidRPr="00000000" w14:paraId="0000015D">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vyprávění, dramatizace, recitace</w:t>
            </w:r>
          </w:p>
          <w:p w:rsidR="00000000" w:rsidDel="00000000" w:rsidP="00000000" w:rsidRDefault="00000000" w:rsidRPr="00000000" w14:paraId="0000015E">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poezie</w:t>
            </w:r>
          </w:p>
          <w:p w:rsidR="00000000" w:rsidDel="00000000" w:rsidP="00000000" w:rsidRDefault="00000000" w:rsidRPr="00000000" w14:paraId="0000015F">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próza – pohádka, povídka, pověst, bajka</w:t>
            </w:r>
          </w:p>
        </w:tc>
        <w:tc>
          <w:tcPr/>
          <w:p w:rsidR="00000000" w:rsidDel="00000000" w:rsidP="00000000" w:rsidRDefault="00000000" w:rsidRPr="00000000" w14:paraId="00000160">
            <w:pPr>
              <w:keepNext w:val="1"/>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Dv – dramatizace pohádky</w:t>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Vv – kreslíme pohádku</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numPr>
                <w:ilvl w:val="0"/>
                <w:numId w:val="28"/>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pracuje se základy ŠIS Edupg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numPr>
                <w:ilvl w:val="0"/>
                <w:numId w:val="28"/>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přihlásí se, přečte zprávu, odpoví, vyplní daný test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5">
            <w:pPr>
              <w:keepNext w:val="1"/>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7">
            <w:pPr>
              <w:numPr>
                <w:ilvl w:val="0"/>
                <w:numId w:val="28"/>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orientuje se na klávesnici, pracuje s myší</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8">
            <w:pPr>
              <w:numPr>
                <w:ilvl w:val="0"/>
                <w:numId w:val="28"/>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malá a velká písmena, klik, dvojklik, tah, přesouvání, pravé a levé tlačítko, rolování….</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9">
            <w:pPr>
              <w:keepNext w:val="1"/>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B">
            <w:pPr>
              <w:numPr>
                <w:ilvl w:val="0"/>
                <w:numId w:val="28"/>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rozpozná rizikové chování na internetu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C">
            <w:pPr>
              <w:numPr>
                <w:ilvl w:val="0"/>
                <w:numId w:val="28"/>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např. v rámci etických dílen , výuková videa…….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D">
            <w:pPr>
              <w:keepNext w:val="1"/>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16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7"/>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1"/>
        <w:gridCol w:w="5011"/>
        <w:gridCol w:w="2336"/>
        <w:gridCol w:w="1930"/>
        <w:tblGridChange w:id="0">
          <w:tblGrid>
            <w:gridCol w:w="4941"/>
            <w:gridCol w:w="5011"/>
            <w:gridCol w:w="2336"/>
            <w:gridCol w:w="1930"/>
          </w:tblGrid>
        </w:tblGridChange>
      </w:tblGrid>
      <w:tr>
        <w:trPr>
          <w:cantSplit w:val="0"/>
          <w:trHeight w:val="524" w:hRule="atLeast"/>
          <w:tblHeader w:val="0"/>
        </w:trPr>
        <w:tc>
          <w:tcPr>
            <w:gridSpan w:val="4"/>
            <w:shd w:fill="c0c0c0" w:val="clear"/>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line="240" w:lineRule="auto"/>
              <w:ind w:left="2" w:hanging="4"/>
              <w:jc w:val="center"/>
              <w:rPr>
                <w:color w:val="000000"/>
                <w:sz w:val="44"/>
                <w:szCs w:val="44"/>
              </w:rPr>
            </w:pPr>
            <w:r w:rsidDel="00000000" w:rsidR="00000000" w:rsidRPr="00000000">
              <w:rPr>
                <w:color w:val="000000"/>
                <w:sz w:val="44"/>
                <w:szCs w:val="44"/>
                <w:rtl w:val="0"/>
              </w:rPr>
              <w:t xml:space="preserve">ČESKÝ JAZYK A LITERATURA                                                       4. ročník</w:t>
            </w:r>
          </w:p>
        </w:tc>
      </w:tr>
      <w:tr>
        <w:trPr>
          <w:cantSplit w:val="0"/>
          <w:trHeight w:val="603" w:hRule="atLeast"/>
          <w:tblHeader w:val="0"/>
        </w:trP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Výstupy</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Učivo – obsah</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Mezipředmětové vztahy</w:t>
            </w:r>
            <w:r w:rsidDel="00000000" w:rsidR="00000000" w:rsidRPr="00000000">
              <w:rPr>
                <w:rtl w:val="0"/>
              </w:rPr>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Průřezová témata</w:t>
            </w:r>
            <w:r w:rsidDel="00000000" w:rsidR="00000000" w:rsidRPr="00000000">
              <w:rPr>
                <w:rtl w:val="0"/>
              </w:rPr>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line="240" w:lineRule="auto"/>
              <w:ind w:left="2" w:hanging="4"/>
              <w:rPr>
                <w:color w:val="000000"/>
                <w:sz w:val="36"/>
                <w:szCs w:val="36"/>
              </w:rPr>
            </w:pPr>
            <w:r w:rsidDel="00000000" w:rsidR="00000000" w:rsidRPr="00000000">
              <w:rPr>
                <w:color w:val="000000"/>
                <w:sz w:val="36"/>
                <w:szCs w:val="36"/>
                <w:rtl w:val="0"/>
              </w:rPr>
              <w:t xml:space="preserve">Poznámky</w:t>
            </w:r>
          </w:p>
        </w:tc>
      </w:tr>
      <w:tr>
        <w:trPr>
          <w:cantSplit w:val="0"/>
          <w:trHeight w:val="603" w:hRule="atLeast"/>
          <w:tblHeader w:val="0"/>
        </w:trPr>
        <w:tc>
          <w:tcPr/>
          <w:p w:rsidR="00000000" w:rsidDel="00000000" w:rsidP="00000000" w:rsidRDefault="00000000" w:rsidRPr="00000000" w14:paraId="00000181">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zvukovou a grafickou podobu slova.</w:t>
            </w:r>
          </w:p>
          <w:p w:rsidR="00000000" w:rsidDel="00000000" w:rsidP="00000000" w:rsidRDefault="00000000" w:rsidRPr="00000000" w14:paraId="00000182">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Rozpozná slova podle významu a porovnává význam slov.</w:t>
            </w:r>
          </w:p>
          <w:p w:rsidR="00000000" w:rsidDel="00000000" w:rsidP="00000000" w:rsidRDefault="00000000" w:rsidRPr="00000000" w14:paraId="00000183">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Všímá si spisovné podoby a porovnává ji s užívanými nespisovnými slovy.</w:t>
            </w:r>
          </w:p>
          <w:p w:rsidR="00000000" w:rsidDel="00000000" w:rsidP="00000000" w:rsidRDefault="00000000" w:rsidRPr="00000000" w14:paraId="00000184">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Hledá a poznává slova příbuzná.</w:t>
            </w:r>
          </w:p>
          <w:p w:rsidR="00000000" w:rsidDel="00000000" w:rsidP="00000000" w:rsidRDefault="00000000" w:rsidRPr="00000000" w14:paraId="00000185">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Dělí slova na konci řádku.</w:t>
            </w:r>
          </w:p>
        </w:tc>
        <w:tc>
          <w:tcPr/>
          <w:p w:rsidR="00000000" w:rsidDel="00000000" w:rsidP="00000000" w:rsidRDefault="00000000" w:rsidRPr="00000000" w14:paraId="00000186">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hlásková podoba slov</w:t>
            </w:r>
          </w:p>
          <w:p w:rsidR="00000000" w:rsidDel="00000000" w:rsidP="00000000" w:rsidRDefault="00000000" w:rsidRPr="00000000" w14:paraId="00000187">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význam slova</w:t>
            </w:r>
          </w:p>
          <w:p w:rsidR="00000000" w:rsidDel="00000000" w:rsidP="00000000" w:rsidRDefault="00000000" w:rsidRPr="00000000" w14:paraId="00000188">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spisovná a nespisovná, citově zabarvená</w:t>
            </w:r>
          </w:p>
          <w:p w:rsidR="00000000" w:rsidDel="00000000" w:rsidP="00000000" w:rsidRDefault="00000000" w:rsidRPr="00000000" w14:paraId="00000189">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jednoznačná, mnohoznačná</w:t>
            </w:r>
          </w:p>
          <w:p w:rsidR="00000000" w:rsidDel="00000000" w:rsidP="00000000" w:rsidRDefault="00000000" w:rsidRPr="00000000" w14:paraId="0000018A">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spodoba slov</w:t>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line="240" w:lineRule="auto"/>
              <w:ind w:left="0" w:hanging="2"/>
              <w:jc w:val="center"/>
              <w:rPr>
                <w:color w:val="000000"/>
              </w:rPr>
            </w:pPr>
            <w:r w:rsidDel="00000000" w:rsidR="00000000" w:rsidRPr="00000000">
              <w:rPr>
                <w:rtl w:val="0"/>
              </w:rPr>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HV – písně citově zabarvené</w:t>
            </w:r>
          </w:p>
          <w:p w:rsidR="00000000" w:rsidDel="00000000" w:rsidP="00000000" w:rsidRDefault="00000000" w:rsidRPr="00000000" w14:paraId="0000018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dramatizace příběhů</w:t>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9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barevné znázorňování hlásek</w:t>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line="240" w:lineRule="auto"/>
              <w:ind w:left="2" w:hanging="4"/>
              <w:rPr>
                <w:color w:val="000000"/>
                <w:sz w:val="36"/>
                <w:szCs w:val="36"/>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93">
            <w:pPr>
              <w:numPr>
                <w:ilvl w:val="0"/>
                <w:numId w:val="1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Odlišuje větu jednoduchou a souvětí, vhodně změní větu jednoduchou v souvětí.</w:t>
            </w:r>
          </w:p>
        </w:tc>
        <w:tc>
          <w:tcPr/>
          <w:p w:rsidR="00000000" w:rsidDel="00000000" w:rsidP="00000000" w:rsidRDefault="00000000" w:rsidRPr="00000000" w14:paraId="00000194">
            <w:pPr>
              <w:numPr>
                <w:ilvl w:val="0"/>
                <w:numId w:val="1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věta, souvětí</w:t>
            </w:r>
          </w:p>
          <w:p w:rsidR="00000000" w:rsidDel="00000000" w:rsidP="00000000" w:rsidRDefault="00000000" w:rsidRPr="00000000" w14:paraId="00000195">
            <w:pPr>
              <w:numPr>
                <w:ilvl w:val="0"/>
                <w:numId w:val="1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ohebné a neohebné slovní druhy</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98">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Orientuje se ve stavbě textu.</w:t>
            </w:r>
          </w:p>
          <w:p w:rsidR="00000000" w:rsidDel="00000000" w:rsidP="00000000" w:rsidRDefault="00000000" w:rsidRPr="00000000" w14:paraId="00000199">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uspořádat informace v textu s ohledem na jeho účel.</w:t>
            </w:r>
          </w:p>
          <w:p w:rsidR="00000000" w:rsidDel="00000000" w:rsidP="00000000" w:rsidRDefault="00000000" w:rsidRPr="00000000" w14:paraId="0000019A">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Odlišuje spisovný a nespisovný projev.</w:t>
            </w:r>
          </w:p>
        </w:tc>
        <w:tc>
          <w:tcPr/>
          <w:p w:rsidR="00000000" w:rsidDel="00000000" w:rsidP="00000000" w:rsidRDefault="00000000" w:rsidRPr="00000000" w14:paraId="0000019B">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členění textu (úvod, závěr, osnova)</w:t>
            </w:r>
          </w:p>
          <w:p w:rsidR="00000000" w:rsidDel="00000000" w:rsidP="00000000" w:rsidRDefault="00000000" w:rsidRPr="00000000" w14:paraId="0000019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9F">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Umí určit rozdíl mezi předponou a tvarově stejnou předložkou a užívá je v jejich písemné podobě.</w:t>
            </w:r>
          </w:p>
        </w:tc>
        <w:tc>
          <w:tcPr/>
          <w:p w:rsidR="00000000" w:rsidDel="00000000" w:rsidP="00000000" w:rsidRDefault="00000000" w:rsidRPr="00000000" w14:paraId="000001A0">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stavba slov (kořen slova, část předponová, příponová, slova příbuzná)</w:t>
            </w:r>
          </w:p>
          <w:p w:rsidR="00000000" w:rsidDel="00000000" w:rsidP="00000000" w:rsidRDefault="00000000" w:rsidRPr="00000000" w14:paraId="000001A1">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předpony a tvarově stejné předložky</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barevné rozlišování kořene, předpon a přípon</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A4">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Seznamuje se s písemnými formami společenského styku, dbá na úpravu písemného projevu.</w:t>
            </w:r>
          </w:p>
        </w:tc>
        <w:tc>
          <w:tcPr/>
          <w:p w:rsidR="00000000" w:rsidDel="00000000" w:rsidP="00000000" w:rsidRDefault="00000000" w:rsidRPr="00000000" w14:paraId="000001A5">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adresa</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1A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8"/>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1"/>
        <w:gridCol w:w="5011"/>
        <w:gridCol w:w="2336"/>
        <w:gridCol w:w="1930"/>
        <w:tblGridChange w:id="0">
          <w:tblGrid>
            <w:gridCol w:w="4941"/>
            <w:gridCol w:w="5011"/>
            <w:gridCol w:w="2336"/>
            <w:gridCol w:w="1930"/>
          </w:tblGrid>
        </w:tblGridChange>
      </w:tblGrid>
      <w:tr>
        <w:trPr>
          <w:cantSplit w:val="0"/>
          <w:trHeight w:val="603" w:hRule="atLeast"/>
          <w:tblHeader w:val="0"/>
        </w:trPr>
        <w:tc>
          <w:tcPr/>
          <w:p w:rsidR="00000000" w:rsidDel="00000000" w:rsidP="00000000" w:rsidRDefault="00000000" w:rsidRPr="00000000" w14:paraId="000001A9">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Postupně zvládá a uvědoměle používá základní principy pravopisu i/í, y/ý po obojetných souhláskách uvnitř slova.</w:t>
            </w:r>
          </w:p>
        </w:tc>
        <w:tc>
          <w:tcPr/>
          <w:p w:rsidR="00000000" w:rsidDel="00000000" w:rsidP="00000000" w:rsidRDefault="00000000" w:rsidRPr="00000000" w14:paraId="000001AA">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vyjmenovaná slova</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Vv – barevné znázorňování </w:t>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Hv – vhodné písně</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 – les v zimě, zvířata, stromy</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složky s vyjmenovanými slovy</w:t>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obrázkové složky</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karty i/í, y/ý</w:t>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doprovodné učebnice (Vyjmenovaná slova, Nová škola)…</w:t>
            </w:r>
          </w:p>
        </w:tc>
      </w:tr>
      <w:tr>
        <w:trPr>
          <w:cantSplit w:val="0"/>
          <w:trHeight w:val="603" w:hRule="atLeast"/>
          <w:tblHeader w:val="0"/>
        </w:trPr>
        <w:tc>
          <w:tcPr/>
          <w:p w:rsidR="00000000" w:rsidDel="00000000" w:rsidP="00000000" w:rsidRDefault="00000000" w:rsidRPr="00000000" w14:paraId="000001B2">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Snaží se o přesný popis, dokáže rozlišit podstatné a nepodstatné informace.</w:t>
            </w:r>
          </w:p>
        </w:tc>
        <w:tc>
          <w:tcPr/>
          <w:p w:rsidR="00000000" w:rsidDel="00000000" w:rsidP="00000000" w:rsidRDefault="00000000" w:rsidRPr="00000000" w14:paraId="000001B3">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popis osoby</w:t>
            </w:r>
          </w:p>
          <w:p w:rsidR="00000000" w:rsidDel="00000000" w:rsidP="00000000" w:rsidRDefault="00000000" w:rsidRPr="00000000" w14:paraId="000001B4">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popis věci a děje</w:t>
            </w:r>
          </w:p>
        </w:tc>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PT-OS</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B7">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Rozpoznává, třídí a určuje druhy plnovýznamových slov.</w:t>
            </w:r>
          </w:p>
          <w:p w:rsidR="00000000" w:rsidDel="00000000" w:rsidP="00000000" w:rsidRDefault="00000000" w:rsidRPr="00000000" w14:paraId="000001B8">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Zařazuje je ve správných gramatických tvarech do svého mluveného projevu.</w:t>
            </w:r>
          </w:p>
        </w:tc>
        <w:tc>
          <w:tcPr/>
          <w:p w:rsidR="00000000" w:rsidDel="00000000" w:rsidP="00000000" w:rsidRDefault="00000000" w:rsidRPr="00000000" w14:paraId="000001B9">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slovní druhy</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slovní druhy – kartičky, složky…</w:t>
            </w:r>
          </w:p>
        </w:tc>
      </w:tr>
      <w:tr>
        <w:trPr>
          <w:cantSplit w:val="0"/>
          <w:trHeight w:val="603" w:hRule="atLeast"/>
          <w:tblHeader w:val="0"/>
        </w:trPr>
        <w:tc>
          <w:tcPr/>
          <w:p w:rsidR="00000000" w:rsidDel="00000000" w:rsidP="00000000" w:rsidRDefault="00000000" w:rsidRPr="00000000" w14:paraId="000001BC">
            <w:pPr>
              <w:numPr>
                <w:ilvl w:val="0"/>
                <w:numId w:val="1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Seznamuje se s mluvnickými kategoriemi.</w:t>
            </w:r>
          </w:p>
          <w:p w:rsidR="00000000" w:rsidDel="00000000" w:rsidP="00000000" w:rsidRDefault="00000000" w:rsidRPr="00000000" w14:paraId="000001BD">
            <w:pPr>
              <w:numPr>
                <w:ilvl w:val="0"/>
                <w:numId w:val="1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Časuje slovesa v rodě činném.</w:t>
            </w:r>
          </w:p>
        </w:tc>
        <w:tc>
          <w:tcPr/>
          <w:p w:rsidR="00000000" w:rsidDel="00000000" w:rsidP="00000000" w:rsidRDefault="00000000" w:rsidRPr="00000000" w14:paraId="000001BE">
            <w:pPr>
              <w:numPr>
                <w:ilvl w:val="0"/>
                <w:numId w:val="1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slovesa (neurčitek, slovesné tvary určité, sloveso zvratné, jednoduchý a složený slovesný tvar)</w:t>
            </w:r>
          </w:p>
          <w:p w:rsidR="00000000" w:rsidDel="00000000" w:rsidP="00000000" w:rsidRDefault="00000000" w:rsidRPr="00000000" w14:paraId="000001BF">
            <w:pPr>
              <w:numPr>
                <w:ilvl w:val="0"/>
                <w:numId w:val="1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časování sloves (osoba, číslo, čas)</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C2">
            <w:pPr>
              <w:numPr>
                <w:ilvl w:val="0"/>
                <w:numId w:val="1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Vystihne podstatné informace, správně formuluje věty, vhodně využívá slovní zásobu.</w:t>
            </w:r>
          </w:p>
          <w:p w:rsidR="00000000" w:rsidDel="00000000" w:rsidP="00000000" w:rsidRDefault="00000000" w:rsidRPr="00000000" w14:paraId="000001C3">
            <w:pPr>
              <w:numPr>
                <w:ilvl w:val="0"/>
                <w:numId w:val="1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Vyjadřuje své pocity z přečteného textu.</w:t>
            </w:r>
          </w:p>
        </w:tc>
        <w:tc>
          <w:tcPr/>
          <w:p w:rsidR="00000000" w:rsidDel="00000000" w:rsidP="00000000" w:rsidRDefault="00000000" w:rsidRPr="00000000" w14:paraId="000001C4">
            <w:pPr>
              <w:numPr>
                <w:ilvl w:val="0"/>
                <w:numId w:val="1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vyprávění podle obrázkové osnovy</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Vv – ilustrace pohádek</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mimočítanková četba</w:t>
            </w:r>
          </w:p>
          <w:p w:rsidR="00000000" w:rsidDel="00000000" w:rsidP="00000000" w:rsidRDefault="00000000" w:rsidRPr="00000000" w14:paraId="000001C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dětské časopisy…</w:t>
            </w:r>
          </w:p>
        </w:tc>
      </w:tr>
      <w:tr>
        <w:trPr>
          <w:cantSplit w:val="0"/>
          <w:trHeight w:val="603" w:hRule="atLeast"/>
          <w:tblHeader w:val="0"/>
        </w:trPr>
        <w:tc>
          <w:tcPr/>
          <w:p w:rsidR="00000000" w:rsidDel="00000000" w:rsidP="00000000" w:rsidRDefault="00000000" w:rsidRPr="00000000" w14:paraId="000001C8">
            <w:pPr>
              <w:numPr>
                <w:ilvl w:val="0"/>
                <w:numId w:val="2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Provede jednoduchou grafickou úpravu textu (úvod, popis činnosti, závěr).</w:t>
            </w:r>
          </w:p>
        </w:tc>
        <w:tc>
          <w:tcPr/>
          <w:p w:rsidR="00000000" w:rsidDel="00000000" w:rsidP="00000000" w:rsidRDefault="00000000" w:rsidRPr="00000000" w14:paraId="000001C9">
            <w:pPr>
              <w:numPr>
                <w:ilvl w:val="0"/>
                <w:numId w:val="2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popis činnosti</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 – povolání</w:t>
            </w:r>
          </w:p>
          <w:p w:rsidR="00000000" w:rsidDel="00000000" w:rsidP="00000000" w:rsidRDefault="00000000" w:rsidRPr="00000000" w14:paraId="000001C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Vv – povolání</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1C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9"/>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1"/>
        <w:gridCol w:w="5011"/>
        <w:gridCol w:w="2336"/>
        <w:gridCol w:w="1930"/>
        <w:tblGridChange w:id="0">
          <w:tblGrid>
            <w:gridCol w:w="4941"/>
            <w:gridCol w:w="5011"/>
            <w:gridCol w:w="2336"/>
            <w:gridCol w:w="1930"/>
          </w:tblGrid>
        </w:tblGridChange>
      </w:tblGrid>
      <w:tr>
        <w:trPr>
          <w:cantSplit w:val="0"/>
          <w:trHeight w:val="603" w:hRule="atLeast"/>
          <w:tblHeader w:val="0"/>
        </w:trPr>
        <w:tc>
          <w:tcPr/>
          <w:p w:rsidR="00000000" w:rsidDel="00000000" w:rsidP="00000000" w:rsidRDefault="00000000" w:rsidRPr="00000000" w14:paraId="000001CE">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Aktivně a samostatně se zapojí do mediální komunikace.</w:t>
            </w:r>
          </w:p>
          <w:p w:rsidR="00000000" w:rsidDel="00000000" w:rsidP="00000000" w:rsidRDefault="00000000" w:rsidRPr="00000000" w14:paraId="000001CF">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Rozpozná manipulativní komunikaci v reklamě.</w:t>
            </w:r>
          </w:p>
        </w:tc>
        <w:tc>
          <w:tcPr/>
          <w:p w:rsidR="00000000" w:rsidDel="00000000" w:rsidP="00000000" w:rsidRDefault="00000000" w:rsidRPr="00000000" w14:paraId="000001D0">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reklama, e-mail, rozhlasové vysílání</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počítače…</w:t>
            </w:r>
          </w:p>
        </w:tc>
      </w:tr>
      <w:tr>
        <w:trPr>
          <w:cantSplit w:val="0"/>
          <w:trHeight w:val="603" w:hRule="atLeast"/>
          <w:tblHeader w:val="0"/>
        </w:trPr>
        <w:tc>
          <w:tcPr/>
          <w:p w:rsidR="00000000" w:rsidDel="00000000" w:rsidP="00000000" w:rsidRDefault="00000000" w:rsidRPr="00000000" w14:paraId="000001D3">
            <w:pPr>
              <w:numPr>
                <w:ilvl w:val="0"/>
                <w:numId w:val="2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Vyhledává a určuje všechny mluvnické kategorie u podstatných jmen.</w:t>
            </w:r>
          </w:p>
          <w:p w:rsidR="00000000" w:rsidDel="00000000" w:rsidP="00000000" w:rsidRDefault="00000000" w:rsidRPr="00000000" w14:paraId="000001D4">
            <w:pPr>
              <w:numPr>
                <w:ilvl w:val="0"/>
                <w:numId w:val="2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Aktivně reprodukuje, používá náležitou intonaci (přízvuk, tempo, pauzy).</w:t>
            </w:r>
          </w:p>
          <w:p w:rsidR="00000000" w:rsidDel="00000000" w:rsidP="00000000" w:rsidRDefault="00000000" w:rsidRPr="00000000" w14:paraId="000001D5">
            <w:pPr>
              <w:numPr>
                <w:ilvl w:val="0"/>
                <w:numId w:val="2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Užívá verbální a neverbální komunikace při jednání v různých životních situacích.</w:t>
            </w:r>
          </w:p>
          <w:p w:rsidR="00000000" w:rsidDel="00000000" w:rsidP="00000000" w:rsidRDefault="00000000" w:rsidRPr="00000000" w14:paraId="000001D6">
            <w:pPr>
              <w:numPr>
                <w:ilvl w:val="0"/>
                <w:numId w:val="2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Je schopen komunikace s jinými osobami.</w:t>
            </w:r>
          </w:p>
        </w:tc>
        <w:tc>
          <w:tcPr/>
          <w:p w:rsidR="00000000" w:rsidDel="00000000" w:rsidP="00000000" w:rsidRDefault="00000000" w:rsidRPr="00000000" w14:paraId="000001D7">
            <w:pPr>
              <w:numPr>
                <w:ilvl w:val="0"/>
                <w:numId w:val="2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podstatná jména (rod, číslo, pád)</w:t>
            </w:r>
          </w:p>
          <w:p w:rsidR="00000000" w:rsidDel="00000000" w:rsidP="00000000" w:rsidRDefault="00000000" w:rsidRPr="00000000" w14:paraId="000001D8">
            <w:pPr>
              <w:numPr>
                <w:ilvl w:val="0"/>
                <w:numId w:val="2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vzory podstatných jmen – prvotní seznámení</w:t>
            </w:r>
          </w:p>
          <w:p w:rsidR="00000000" w:rsidDel="00000000" w:rsidP="00000000" w:rsidRDefault="00000000" w:rsidRPr="00000000" w14:paraId="000001D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D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DB">
            <w:pPr>
              <w:numPr>
                <w:ilvl w:val="0"/>
                <w:numId w:val="2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telefonický rozhovor</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D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D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E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dramatizace rozhovoru (návštěva u lékaře, v obchodě)</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E2">
            <w:pPr>
              <w:numPr>
                <w:ilvl w:val="0"/>
                <w:numId w:val="2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Určuje vzory podstatných jmen.</w:t>
            </w:r>
          </w:p>
        </w:tc>
        <w:tc>
          <w:tcPr/>
          <w:p w:rsidR="00000000" w:rsidDel="00000000" w:rsidP="00000000" w:rsidRDefault="00000000" w:rsidRPr="00000000" w14:paraId="000001E3">
            <w:pPr>
              <w:numPr>
                <w:ilvl w:val="0"/>
                <w:numId w:val="2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vzory podstatných jmen</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E6">
            <w:pPr>
              <w:numPr>
                <w:ilvl w:val="0"/>
                <w:numId w:val="2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Provede grafickou úpravu textu.</w:t>
            </w:r>
          </w:p>
          <w:p w:rsidR="00000000" w:rsidDel="00000000" w:rsidP="00000000" w:rsidRDefault="00000000" w:rsidRPr="00000000" w14:paraId="000001E7">
            <w:pPr>
              <w:numPr>
                <w:ilvl w:val="0"/>
                <w:numId w:val="2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Kriticky zhodnotí úplnost a neúplnost sdělení.</w:t>
            </w:r>
          </w:p>
        </w:tc>
        <w:tc>
          <w:tcPr/>
          <w:p w:rsidR="00000000" w:rsidDel="00000000" w:rsidP="00000000" w:rsidRDefault="00000000" w:rsidRPr="00000000" w14:paraId="000001E8">
            <w:pPr>
              <w:numPr>
                <w:ilvl w:val="0"/>
                <w:numId w:val="2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oznámení</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Pč, Vv – pozvánka</w:t>
            </w:r>
          </w:p>
          <w:p w:rsidR="00000000" w:rsidDel="00000000" w:rsidP="00000000" w:rsidRDefault="00000000" w:rsidRPr="00000000" w14:paraId="000001E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EC">
            <w:pPr>
              <w:numPr>
                <w:ilvl w:val="0"/>
                <w:numId w:val="2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Vysvětlí rozdíl mezi větou jednoduchou a souvětím.</w:t>
            </w:r>
          </w:p>
        </w:tc>
        <w:tc>
          <w:tcPr/>
          <w:p w:rsidR="00000000" w:rsidDel="00000000" w:rsidP="00000000" w:rsidRDefault="00000000" w:rsidRPr="00000000" w14:paraId="000001ED">
            <w:pPr>
              <w:numPr>
                <w:ilvl w:val="0"/>
                <w:numId w:val="2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stavba věty jednoduché – podmět a přísudek (holý, rozvitý)</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 – grafické znázornění podmětu a přísudku</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F0">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Seznamuje se s základy syntaktického pravopisu (shoda podmětu s přísudkem).</w:t>
            </w:r>
          </w:p>
        </w:tc>
        <w:tc>
          <w:tcPr/>
          <w:p w:rsidR="00000000" w:rsidDel="00000000" w:rsidP="00000000" w:rsidRDefault="00000000" w:rsidRPr="00000000" w14:paraId="000001F1">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shoda podmětu s přísudkem</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1F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10"/>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1"/>
        <w:gridCol w:w="5011"/>
        <w:gridCol w:w="2336"/>
        <w:gridCol w:w="1930"/>
        <w:tblGridChange w:id="0">
          <w:tblGrid>
            <w:gridCol w:w="4941"/>
            <w:gridCol w:w="5011"/>
            <w:gridCol w:w="2336"/>
            <w:gridCol w:w="1930"/>
          </w:tblGrid>
        </w:tblGridChange>
      </w:tblGrid>
      <w:tr>
        <w:trPr>
          <w:cantSplit w:val="0"/>
          <w:trHeight w:val="603" w:hRule="atLeast"/>
          <w:tblHeader w:val="0"/>
        </w:trPr>
        <w:tc>
          <w:tcPr/>
          <w:p w:rsidR="00000000" w:rsidDel="00000000" w:rsidP="00000000" w:rsidRDefault="00000000" w:rsidRPr="00000000" w14:paraId="000001F5">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Užívá základní normy písemného vyjadřování, grafické úpravy textu.</w:t>
            </w:r>
          </w:p>
          <w:p w:rsidR="00000000" w:rsidDel="00000000" w:rsidP="00000000" w:rsidRDefault="00000000" w:rsidRPr="00000000" w14:paraId="000001F6">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věty jednoduché a souvětí podle postoje mluvčího.</w:t>
            </w:r>
          </w:p>
        </w:tc>
        <w:tc>
          <w:tcPr/>
          <w:p w:rsidR="00000000" w:rsidDel="00000000" w:rsidP="00000000" w:rsidRDefault="00000000" w:rsidRPr="00000000" w14:paraId="000001F7">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blahopřání (psaní zájmen v písemném oslovování)</w:t>
            </w:r>
          </w:p>
          <w:p w:rsidR="00000000" w:rsidDel="00000000" w:rsidP="00000000" w:rsidRDefault="00000000" w:rsidRPr="00000000" w14:paraId="000001F8">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věta jednoduchá</w:t>
            </w:r>
          </w:p>
          <w:p w:rsidR="00000000" w:rsidDel="00000000" w:rsidP="00000000" w:rsidRDefault="00000000" w:rsidRPr="00000000" w14:paraId="000001F9">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souvětí</w:t>
            </w:r>
          </w:p>
          <w:p w:rsidR="00000000" w:rsidDel="00000000" w:rsidP="00000000" w:rsidRDefault="00000000" w:rsidRPr="00000000" w14:paraId="000001FA">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vzorce souvětí</w:t>
            </w:r>
          </w:p>
          <w:p w:rsidR="00000000" w:rsidDel="00000000" w:rsidP="00000000" w:rsidRDefault="00000000" w:rsidRPr="00000000" w14:paraId="000001FB">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inzerát, telegram, reklama, SMS</w:t>
            </w:r>
          </w:p>
          <w:p w:rsidR="00000000" w:rsidDel="00000000" w:rsidP="00000000" w:rsidRDefault="00000000" w:rsidRPr="00000000" w14:paraId="000001FC">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stručnost vyjadřování</w:t>
            </w:r>
          </w:p>
        </w:tc>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Vv, Pč, M – úprava blahopřání</w:t>
            </w:r>
          </w:p>
          <w:p w:rsidR="00000000" w:rsidDel="00000000" w:rsidP="00000000" w:rsidRDefault="00000000" w:rsidRPr="00000000" w14:paraId="000001F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F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dramatizace komunikačních situací</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201">
            <w:pPr>
              <w:numPr>
                <w:ilvl w:val="0"/>
                <w:numId w:val="23"/>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žák pracuje s vlastní složkou a využije    </w:t>
            </w:r>
          </w:p>
          <w:p w:rsidR="00000000" w:rsidDel="00000000" w:rsidP="00000000" w:rsidRDefault="00000000" w:rsidRPr="00000000" w14:paraId="00000202">
            <w:pPr>
              <w:pBdr>
                <w:top w:space="0" w:sz="0" w:val="nil"/>
                <w:left w:space="0" w:sz="0" w:val="nil"/>
                <w:bottom w:space="0" w:sz="0" w:val="nil"/>
                <w:right w:space="0" w:sz="0" w:val="nil"/>
                <w:between w:space="0" w:sz="0" w:val="nil"/>
              </w:pBdr>
              <w:spacing w:line="240" w:lineRule="auto"/>
              <w:ind w:left="360" w:firstLine="0"/>
              <w:rPr/>
            </w:pPr>
            <w:r w:rsidDel="00000000" w:rsidR="00000000" w:rsidRPr="00000000">
              <w:rPr>
                <w:rtl w:val="0"/>
              </w:rPr>
              <w:t xml:space="preserve">      uložiště</w:t>
            </w:r>
          </w:p>
          <w:p w:rsidR="00000000" w:rsidDel="00000000" w:rsidP="00000000" w:rsidRDefault="00000000" w:rsidRPr="00000000" w14:paraId="00000203">
            <w:pPr>
              <w:numPr>
                <w:ilvl w:val="0"/>
                <w:numId w:val="23"/>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napíše jednoduchý text, který formátuje</w:t>
            </w:r>
          </w:p>
          <w:p w:rsidR="00000000" w:rsidDel="00000000" w:rsidP="00000000" w:rsidRDefault="00000000" w:rsidRPr="00000000" w14:paraId="00000204">
            <w:pPr>
              <w:numPr>
                <w:ilvl w:val="0"/>
                <w:numId w:val="23"/>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vloží ilustraci</w:t>
            </w:r>
          </w:p>
        </w:tc>
        <w:tc>
          <w:tcPr/>
          <w:p w:rsidR="00000000" w:rsidDel="00000000" w:rsidP="00000000" w:rsidRDefault="00000000" w:rsidRPr="00000000" w14:paraId="00000205">
            <w:pPr>
              <w:numPr>
                <w:ilvl w:val="0"/>
                <w:numId w:val="23"/>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textový editor, např. word</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DG</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20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1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11">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2">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3">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4">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5">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6">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7">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8">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1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1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1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1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1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1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11"/>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1"/>
        <w:gridCol w:w="5011"/>
        <w:gridCol w:w="2336"/>
        <w:gridCol w:w="1930"/>
        <w:tblGridChange w:id="0">
          <w:tblGrid>
            <w:gridCol w:w="4941"/>
            <w:gridCol w:w="5011"/>
            <w:gridCol w:w="2336"/>
            <w:gridCol w:w="1930"/>
          </w:tblGrid>
        </w:tblGridChange>
      </w:tblGrid>
      <w:tr>
        <w:trPr>
          <w:cantSplit w:val="0"/>
          <w:trHeight w:val="524" w:hRule="atLeast"/>
          <w:tblHeader w:val="0"/>
        </w:trPr>
        <w:tc>
          <w:tcPr>
            <w:gridSpan w:val="4"/>
            <w:shd w:fill="c0c0c0" w:val="clear"/>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line="240" w:lineRule="auto"/>
              <w:ind w:left="2" w:hanging="4"/>
              <w:jc w:val="center"/>
              <w:rPr>
                <w:color w:val="000000"/>
                <w:sz w:val="44"/>
                <w:szCs w:val="44"/>
              </w:rPr>
            </w:pPr>
            <w:r w:rsidDel="00000000" w:rsidR="00000000" w:rsidRPr="00000000">
              <w:rPr>
                <w:color w:val="000000"/>
                <w:sz w:val="44"/>
                <w:szCs w:val="44"/>
                <w:rtl w:val="0"/>
              </w:rPr>
              <w:t xml:space="preserve">ČESKÝ JAZYK A LITERATURA                                                      5. ročník</w:t>
            </w:r>
          </w:p>
        </w:tc>
      </w:tr>
      <w:tr>
        <w:trPr>
          <w:cantSplit w:val="0"/>
          <w:trHeight w:val="603" w:hRule="atLeast"/>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Výstupy</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Učivo – obsah</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Mezipředmětové vztahy</w:t>
            </w:r>
            <w:r w:rsidDel="00000000" w:rsidR="00000000" w:rsidRPr="00000000">
              <w:rPr>
                <w:rtl w:val="0"/>
              </w:rPr>
            </w:r>
          </w:p>
          <w:p w:rsidR="00000000" w:rsidDel="00000000" w:rsidP="00000000" w:rsidRDefault="00000000" w:rsidRPr="00000000" w14:paraId="0000022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Průřezová témata</w:t>
            </w:r>
            <w:r w:rsidDel="00000000" w:rsidR="00000000" w:rsidRPr="00000000">
              <w:rPr>
                <w:rtl w:val="0"/>
              </w:rPr>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line="240" w:lineRule="auto"/>
              <w:ind w:left="2" w:hanging="4"/>
              <w:rPr>
                <w:color w:val="000000"/>
                <w:sz w:val="36"/>
                <w:szCs w:val="36"/>
              </w:rPr>
            </w:pPr>
            <w:r w:rsidDel="00000000" w:rsidR="00000000" w:rsidRPr="00000000">
              <w:rPr>
                <w:color w:val="000000"/>
                <w:sz w:val="36"/>
                <w:szCs w:val="36"/>
                <w:rtl w:val="0"/>
              </w:rPr>
              <w:t xml:space="preserve">Poznámky</w:t>
            </w:r>
          </w:p>
        </w:tc>
      </w:tr>
      <w:tr>
        <w:trPr>
          <w:cantSplit w:val="0"/>
          <w:trHeight w:val="603" w:hRule="atLeast"/>
          <w:tblHeader w:val="0"/>
        </w:trPr>
        <w:tc>
          <w:tcPr/>
          <w:p w:rsidR="00000000" w:rsidDel="00000000" w:rsidP="00000000" w:rsidRDefault="00000000" w:rsidRPr="00000000" w14:paraId="0000022D">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Poznává stavbu slova, tvoří nová slova od kořene.</w:t>
            </w:r>
          </w:p>
          <w:p w:rsidR="00000000" w:rsidDel="00000000" w:rsidP="00000000" w:rsidRDefault="00000000" w:rsidRPr="00000000" w14:paraId="0000022E">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slova podle významu, porovnává slova.</w:t>
            </w:r>
          </w:p>
        </w:tc>
        <w:tc>
          <w:tcPr/>
          <w:p w:rsidR="00000000" w:rsidDel="00000000" w:rsidP="00000000" w:rsidRDefault="00000000" w:rsidRPr="00000000" w14:paraId="0000022F">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Předpony, přípony, kořen, odvozování, skládání slov</w:t>
            </w:r>
          </w:p>
          <w:p w:rsidR="00000000" w:rsidDel="00000000" w:rsidP="00000000" w:rsidRDefault="00000000" w:rsidRPr="00000000" w14:paraId="00000230">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Slovotvorný základ</w:t>
            </w:r>
          </w:p>
          <w:p w:rsidR="00000000" w:rsidDel="00000000" w:rsidP="00000000" w:rsidRDefault="00000000" w:rsidRPr="00000000" w14:paraId="00000231">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Pravopis předpon a předložek</w:t>
            </w:r>
          </w:p>
          <w:p w:rsidR="00000000" w:rsidDel="00000000" w:rsidP="00000000" w:rsidRDefault="00000000" w:rsidRPr="00000000" w14:paraId="00000232">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Pravopis přípon</w:t>
            </w:r>
          </w:p>
          <w:p w:rsidR="00000000" w:rsidDel="00000000" w:rsidP="00000000" w:rsidRDefault="00000000" w:rsidRPr="00000000" w14:paraId="00000233">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jednoznačná a mnohoznačná</w:t>
            </w:r>
          </w:p>
          <w:p w:rsidR="00000000" w:rsidDel="00000000" w:rsidP="00000000" w:rsidRDefault="00000000" w:rsidRPr="00000000" w14:paraId="00000234">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Homonyma, antonyma, synonyma</w:t>
            </w:r>
          </w:p>
          <w:p w:rsidR="00000000" w:rsidDel="00000000" w:rsidP="00000000" w:rsidRDefault="00000000" w:rsidRPr="00000000" w14:paraId="00000235">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citově zabarvená)</w:t>
            </w:r>
          </w:p>
          <w:p w:rsidR="00000000" w:rsidDel="00000000" w:rsidP="00000000" w:rsidRDefault="00000000" w:rsidRPr="00000000" w14:paraId="00000236">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nadřazená, podřazená</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Vv, M – barevné zvýrazňování</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nástěnné tabule…</w:t>
            </w:r>
          </w:p>
        </w:tc>
      </w:tr>
      <w:tr>
        <w:trPr>
          <w:cantSplit w:val="0"/>
          <w:trHeight w:val="603" w:hRule="atLeast"/>
          <w:tblHeader w:val="0"/>
        </w:trPr>
        <w:tc>
          <w:tcPr/>
          <w:p w:rsidR="00000000" w:rsidDel="00000000" w:rsidP="00000000" w:rsidRDefault="00000000" w:rsidRPr="00000000" w14:paraId="00000239">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Rozeznává slovní druhy.</w:t>
            </w:r>
          </w:p>
          <w:p w:rsidR="00000000" w:rsidDel="00000000" w:rsidP="00000000" w:rsidRDefault="00000000" w:rsidRPr="00000000" w14:paraId="0000023A">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Vyhledává základní skladební dvojici a v neúplné základní dvojici označuje základ věty.</w:t>
            </w:r>
          </w:p>
          <w:p w:rsidR="00000000" w:rsidDel="00000000" w:rsidP="00000000" w:rsidRDefault="00000000" w:rsidRPr="00000000" w14:paraId="0000023B">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Rozezná základní větné členy.</w:t>
            </w:r>
          </w:p>
        </w:tc>
        <w:tc>
          <w:tcPr/>
          <w:p w:rsidR="00000000" w:rsidDel="00000000" w:rsidP="00000000" w:rsidRDefault="00000000" w:rsidRPr="00000000" w14:paraId="0000023C">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Slovesa – mluvnické významy, slovesný způsob</w:t>
            </w:r>
          </w:p>
          <w:p w:rsidR="00000000" w:rsidDel="00000000" w:rsidP="00000000" w:rsidRDefault="00000000" w:rsidRPr="00000000" w14:paraId="0000023D">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Podmět, přísudek (druhy)</w:t>
            </w:r>
          </w:p>
          <w:p w:rsidR="00000000" w:rsidDel="00000000" w:rsidP="00000000" w:rsidRDefault="00000000" w:rsidRPr="00000000" w14:paraId="0000023E">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Shoda přísudku s podmětem</w:t>
            </w:r>
          </w:p>
          <w:p w:rsidR="00000000" w:rsidDel="00000000" w:rsidP="00000000" w:rsidRDefault="00000000" w:rsidRPr="00000000" w14:paraId="0000023F">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Věta jednoduchá</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242">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Užívá kultivovaný mluvený projev.</w:t>
            </w:r>
          </w:p>
          <w:p w:rsidR="00000000" w:rsidDel="00000000" w:rsidP="00000000" w:rsidRDefault="00000000" w:rsidRPr="00000000" w14:paraId="00000243">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samostatně, souvisle a subjektivně zhodnotit psaný i mluvený projev.</w:t>
            </w:r>
          </w:p>
          <w:p w:rsidR="00000000" w:rsidDel="00000000" w:rsidP="00000000" w:rsidRDefault="00000000" w:rsidRPr="00000000" w14:paraId="00000244">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Využívá český jazyk jako nástroj ke zpracování informací a prezentaci postojů a názorů a k osvojování cizích jazyků.</w:t>
            </w:r>
          </w:p>
        </w:tc>
        <w:tc>
          <w:tcPr/>
          <w:p w:rsidR="00000000" w:rsidDel="00000000" w:rsidP="00000000" w:rsidRDefault="00000000" w:rsidRPr="00000000" w14:paraId="00000245">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Pozorování</w:t>
            </w:r>
          </w:p>
          <w:p w:rsidR="00000000" w:rsidDel="00000000" w:rsidP="00000000" w:rsidRDefault="00000000" w:rsidRPr="00000000" w14:paraId="00000246">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Popis</w:t>
            </w:r>
          </w:p>
          <w:p w:rsidR="00000000" w:rsidDel="00000000" w:rsidP="00000000" w:rsidRDefault="00000000" w:rsidRPr="00000000" w14:paraId="00000247">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Popis pracovního postupu</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Aj, Nj</w:t>
            </w:r>
          </w:p>
          <w:p w:rsidR="00000000" w:rsidDel="00000000" w:rsidP="00000000" w:rsidRDefault="00000000" w:rsidRPr="00000000" w14:paraId="0000024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PT-OS</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24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4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br w:type="page"/>
      </w:r>
      <w:r w:rsidDel="00000000" w:rsidR="00000000" w:rsidRPr="00000000">
        <w:rPr>
          <w:rtl w:val="0"/>
        </w:rPr>
      </w:r>
    </w:p>
    <w:tbl>
      <w:tblPr>
        <w:tblStyle w:val="Table12"/>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1"/>
        <w:gridCol w:w="5011"/>
        <w:gridCol w:w="2336"/>
        <w:gridCol w:w="1930"/>
        <w:tblGridChange w:id="0">
          <w:tblGrid>
            <w:gridCol w:w="4941"/>
            <w:gridCol w:w="5011"/>
            <w:gridCol w:w="2336"/>
            <w:gridCol w:w="1930"/>
          </w:tblGrid>
        </w:tblGridChange>
      </w:tblGrid>
      <w:tr>
        <w:trPr>
          <w:cantSplit w:val="0"/>
          <w:trHeight w:val="603" w:hRule="atLeast"/>
          <w:tblHeader w:val="0"/>
        </w:trPr>
        <w:tc>
          <w:tcPr/>
          <w:p w:rsidR="00000000" w:rsidDel="00000000" w:rsidP="00000000" w:rsidRDefault="00000000" w:rsidRPr="00000000" w14:paraId="0000024D">
            <w:pPr>
              <w:numPr>
                <w:ilvl w:val="0"/>
                <w:numId w:val="2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Zvládá přehlednou úpravu písemného projevu.</w:t>
            </w:r>
          </w:p>
          <w:p w:rsidR="00000000" w:rsidDel="00000000" w:rsidP="00000000" w:rsidRDefault="00000000" w:rsidRPr="00000000" w14:paraId="0000024E">
            <w:pPr>
              <w:numPr>
                <w:ilvl w:val="0"/>
                <w:numId w:val="2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Doplňuje si třídění plnovýznamových slov podle slovních druhů.</w:t>
            </w:r>
          </w:p>
        </w:tc>
        <w:tc>
          <w:tcPr/>
          <w:p w:rsidR="00000000" w:rsidDel="00000000" w:rsidP="00000000" w:rsidRDefault="00000000" w:rsidRPr="00000000" w14:paraId="0000024F">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Dopis, blahopřání</w:t>
            </w:r>
          </w:p>
          <w:p w:rsidR="00000000" w:rsidDel="00000000" w:rsidP="00000000" w:rsidRDefault="00000000" w:rsidRPr="00000000" w14:paraId="00000250">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Podstatná jména – mluvnické významy, nové vzory (předseda,soudce) </w:t>
            </w:r>
          </w:p>
          <w:p w:rsidR="00000000" w:rsidDel="00000000" w:rsidP="00000000" w:rsidRDefault="00000000" w:rsidRPr="00000000" w14:paraId="00000251">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Přídavná jména – mluvnické významy, druhy přídavných jmen, skloňování</w:t>
            </w:r>
          </w:p>
          <w:p w:rsidR="00000000" w:rsidDel="00000000" w:rsidP="00000000" w:rsidRDefault="00000000" w:rsidRPr="00000000" w14:paraId="00000252">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Zájmena – druhy, skloňování</w:t>
            </w:r>
          </w:p>
          <w:p w:rsidR="00000000" w:rsidDel="00000000" w:rsidP="00000000" w:rsidRDefault="00000000" w:rsidRPr="00000000" w14:paraId="00000253">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Číslovky – druhy, skloňování, psaní číslovek</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 Vv – grafické znázornění, barevné zvýrazňování</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5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5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doplňující texty:Nová škola….</w:t>
            </w:r>
          </w:p>
          <w:p w:rsidR="00000000" w:rsidDel="00000000" w:rsidP="00000000" w:rsidRDefault="00000000" w:rsidRPr="00000000" w14:paraId="0000025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5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Slovníček pro 1.st. Alter…</w:t>
            </w:r>
          </w:p>
        </w:tc>
      </w:tr>
      <w:tr>
        <w:trPr>
          <w:cantSplit w:val="0"/>
          <w:trHeight w:val="603" w:hRule="atLeast"/>
          <w:tblHeader w:val="0"/>
        </w:trPr>
        <w:tc>
          <w:tcPr/>
          <w:p w:rsidR="00000000" w:rsidDel="00000000" w:rsidP="00000000" w:rsidRDefault="00000000" w:rsidRPr="00000000" w14:paraId="0000025A">
            <w:pPr>
              <w:numPr>
                <w:ilvl w:val="0"/>
                <w:numId w:val="2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Uspořádává informace v textu s ohledem na jeho účel.</w:t>
            </w:r>
          </w:p>
          <w:p w:rsidR="00000000" w:rsidDel="00000000" w:rsidP="00000000" w:rsidRDefault="00000000" w:rsidRPr="00000000" w14:paraId="0000025B">
            <w:pPr>
              <w:numPr>
                <w:ilvl w:val="0"/>
                <w:numId w:val="2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Upevňuje si znalosti mluveného i psaného projevu.</w:t>
            </w:r>
          </w:p>
        </w:tc>
        <w:tc>
          <w:tcPr/>
          <w:p w:rsidR="00000000" w:rsidDel="00000000" w:rsidP="00000000" w:rsidRDefault="00000000" w:rsidRPr="00000000" w14:paraId="0000025C">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Vypravování (osnova)</w:t>
            </w:r>
          </w:p>
          <w:p w:rsidR="00000000" w:rsidDel="00000000" w:rsidP="00000000" w:rsidRDefault="00000000" w:rsidRPr="00000000" w14:paraId="0000025D">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Líčení zážitků</w:t>
            </w:r>
          </w:p>
          <w:p w:rsidR="00000000" w:rsidDel="00000000" w:rsidP="00000000" w:rsidRDefault="00000000" w:rsidRPr="00000000" w14:paraId="0000025E">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Oznámení</w:t>
            </w:r>
          </w:p>
          <w:p w:rsidR="00000000" w:rsidDel="00000000" w:rsidP="00000000" w:rsidRDefault="00000000" w:rsidRPr="00000000" w14:paraId="0000025F">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Zpráva</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262">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Spolupracuje s příslušníky odlišných sociokulturních skupin.</w:t>
            </w:r>
          </w:p>
          <w:p w:rsidR="00000000" w:rsidDel="00000000" w:rsidP="00000000" w:rsidRDefault="00000000" w:rsidRPr="00000000" w14:paraId="00000263">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Objasní některé základní pojmy multikulturní terminologie.</w:t>
            </w:r>
          </w:p>
        </w:tc>
        <w:tc>
          <w:tcPr/>
          <w:p w:rsidR="00000000" w:rsidDel="00000000" w:rsidP="00000000" w:rsidRDefault="00000000" w:rsidRPr="00000000" w14:paraId="00000264">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cizího původu, slova přejatá</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267">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Odlišuje větu jednoduchou a souvětí, vhodně změní větu jednoduchou v souvětí.</w:t>
            </w:r>
          </w:p>
          <w:p w:rsidR="00000000" w:rsidDel="00000000" w:rsidP="00000000" w:rsidRDefault="00000000" w:rsidRPr="00000000" w14:paraId="00000268">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Určí základní skladební dvojici.</w:t>
            </w:r>
          </w:p>
          <w:p w:rsidR="00000000" w:rsidDel="00000000" w:rsidP="00000000" w:rsidRDefault="00000000" w:rsidRPr="00000000" w14:paraId="00000269">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Rozpozná neohebné slovní druhy.</w:t>
            </w:r>
          </w:p>
          <w:p w:rsidR="00000000" w:rsidDel="00000000" w:rsidP="00000000" w:rsidRDefault="00000000" w:rsidRPr="00000000" w14:paraId="0000026A">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Určí věty podle funkce.</w:t>
            </w:r>
          </w:p>
          <w:p w:rsidR="00000000" w:rsidDel="00000000" w:rsidP="00000000" w:rsidRDefault="00000000" w:rsidRPr="00000000" w14:paraId="0000026B">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Zvládá samostatné, souvislé subjektivní zhodnocení.</w:t>
            </w:r>
          </w:p>
          <w:p w:rsidR="00000000" w:rsidDel="00000000" w:rsidP="00000000" w:rsidRDefault="00000000" w:rsidRPr="00000000" w14:paraId="0000026C">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Tvoří vlastní literární text na dané téma.</w:t>
            </w:r>
          </w:p>
        </w:tc>
        <w:tc>
          <w:tcPr/>
          <w:p w:rsidR="00000000" w:rsidDel="00000000" w:rsidP="00000000" w:rsidRDefault="00000000" w:rsidRPr="00000000" w14:paraId="0000026D">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Podmět, přísudek</w:t>
            </w:r>
          </w:p>
          <w:p w:rsidR="00000000" w:rsidDel="00000000" w:rsidP="00000000" w:rsidRDefault="00000000" w:rsidRPr="00000000" w14:paraId="0000026E">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Několikanásobný podmět a přísudek</w:t>
            </w:r>
          </w:p>
          <w:p w:rsidR="00000000" w:rsidDel="00000000" w:rsidP="00000000" w:rsidRDefault="00000000" w:rsidRPr="00000000" w14:paraId="0000026F">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Shoda přísudku s podmětem</w:t>
            </w:r>
          </w:p>
          <w:p w:rsidR="00000000" w:rsidDel="00000000" w:rsidP="00000000" w:rsidRDefault="00000000" w:rsidRPr="00000000" w14:paraId="00000270">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Příslovce, předložky, spojky, částice, citoslovce</w:t>
            </w:r>
          </w:p>
          <w:p w:rsidR="00000000" w:rsidDel="00000000" w:rsidP="00000000" w:rsidRDefault="00000000" w:rsidRPr="00000000" w14:paraId="00000271">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Přímá, nepřímá řeč</w:t>
            </w:r>
          </w:p>
          <w:p w:rsidR="00000000" w:rsidDel="00000000" w:rsidP="00000000" w:rsidRDefault="00000000" w:rsidRPr="00000000" w14:paraId="00000272">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Líčení zážitků (léto)</w:t>
            </w:r>
          </w:p>
          <w:p w:rsidR="00000000" w:rsidDel="00000000" w:rsidP="00000000" w:rsidRDefault="00000000" w:rsidRPr="00000000" w14:paraId="00000273">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Báseň</w:t>
            </w:r>
          </w:p>
          <w:p w:rsidR="00000000" w:rsidDel="00000000" w:rsidP="00000000" w:rsidRDefault="00000000" w:rsidRPr="00000000" w14:paraId="00000274">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Dopis</w:t>
            </w:r>
          </w:p>
          <w:p w:rsidR="00000000" w:rsidDel="00000000" w:rsidP="00000000" w:rsidRDefault="00000000" w:rsidRPr="00000000" w14:paraId="00000275">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Povídka </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doplňková četba,časopisy…</w:t>
            </w:r>
          </w:p>
          <w:p w:rsidR="00000000" w:rsidDel="00000000" w:rsidP="00000000" w:rsidRDefault="00000000" w:rsidRPr="00000000" w14:paraId="0000027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9">
            <w:pPr>
              <w:numPr>
                <w:ilvl w:val="0"/>
                <w:numId w:val="23"/>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žák pracuje s vlastní složkou a využije   </w:t>
            </w:r>
          </w:p>
          <w:p w:rsidR="00000000" w:rsidDel="00000000" w:rsidP="00000000" w:rsidRDefault="00000000" w:rsidRPr="00000000" w14:paraId="0000027A">
            <w:pPr>
              <w:pBdr>
                <w:top w:space="0" w:sz="0" w:val="nil"/>
                <w:left w:space="0" w:sz="0" w:val="nil"/>
                <w:bottom w:space="0" w:sz="0" w:val="nil"/>
                <w:right w:space="0" w:sz="0" w:val="nil"/>
                <w:between w:space="0" w:sz="0" w:val="nil"/>
              </w:pBdr>
              <w:spacing w:line="240" w:lineRule="auto"/>
              <w:ind w:left="360" w:firstLine="0"/>
              <w:rPr/>
            </w:pPr>
            <w:r w:rsidDel="00000000" w:rsidR="00000000" w:rsidRPr="00000000">
              <w:rPr>
                <w:rtl w:val="0"/>
              </w:rPr>
              <w:t xml:space="preserve">      uložiště</w:t>
            </w:r>
          </w:p>
          <w:p w:rsidR="00000000" w:rsidDel="00000000" w:rsidP="00000000" w:rsidRDefault="00000000" w:rsidRPr="00000000" w14:paraId="0000027B">
            <w:pPr>
              <w:numPr>
                <w:ilvl w:val="0"/>
                <w:numId w:val="23"/>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napíše jednoduchý text, který formátuje</w:t>
            </w:r>
          </w:p>
          <w:p w:rsidR="00000000" w:rsidDel="00000000" w:rsidP="00000000" w:rsidRDefault="00000000" w:rsidRPr="00000000" w14:paraId="0000027C">
            <w:pPr>
              <w:numPr>
                <w:ilvl w:val="0"/>
                <w:numId w:val="23"/>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vloží ilustraci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D">
            <w:pPr>
              <w:numPr>
                <w:ilvl w:val="0"/>
                <w:numId w:val="23"/>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textový editor, např. word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28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sectPr>
      <w:pgSz w:h="11906" w:w="16838" w:orient="landscape"/>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ourier New"/>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decimal"/>
      <w:lvlText w:val="%2."/>
      <w:lvlJc w:val="left"/>
      <w:pPr>
        <w:ind w:left="1080" w:hanging="360"/>
      </w:pPr>
      <w:rPr>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decimal"/>
      <w:lvlText w:val="%2."/>
      <w:lvlJc w:val="left"/>
      <w:pPr>
        <w:ind w:left="1440" w:hanging="360"/>
      </w:pPr>
      <w:rPr>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decimal"/>
      <w:lvlText w:val="%2."/>
      <w:lvlJc w:val="left"/>
      <w:pPr>
        <w:ind w:left="1440" w:hanging="360"/>
      </w:pPr>
      <w:rPr>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6">
    <w:lvl w:ilvl="0">
      <w:start w:val="0"/>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0">
    <w:lvl w:ilvl="0">
      <w:start w:val="0"/>
      <w:numFmt w:val="bullet"/>
      <w:lvlText w:val="●"/>
      <w:lvlJc w:val="left"/>
      <w:pPr>
        <w:ind w:left="927" w:hanging="360"/>
      </w:pPr>
      <w:rPr>
        <w:rFonts w:ascii="Noto Sans Symbols" w:cs="Noto Sans Symbols" w:eastAsia="Noto Sans Symbols" w:hAnsi="Noto Sans Symbols"/>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1080" w:hanging="360"/>
      </w:pPr>
      <w:rPr>
        <w:rFonts w:ascii="Noto Sans Symbols" w:cs="Noto Sans Symbols" w:eastAsia="Noto Sans Symbols" w:hAnsi="Noto Sans Symbols"/>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2">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720" w:hanging="360"/>
      </w:pPr>
      <w:rPr>
        <w:rFonts w:ascii="Noto Sans Symbols" w:cs="Noto Sans Symbols" w:eastAsia="Noto Sans Symbols" w:hAnsi="Noto Sans Symbols"/>
        <w:vertAlign w:val="baseline"/>
      </w:rPr>
    </w:lvl>
    <w:lvl w:ilvl="2">
      <w:start w:val="1"/>
      <w:numFmt w:val="bullet"/>
      <w:lvlText w:val="▪"/>
      <w:lvlJc w:val="left"/>
      <w:pPr>
        <w:ind w:left="1440" w:hanging="360"/>
      </w:pPr>
      <w:rPr>
        <w:rFonts w:ascii="Noto Sans Symbols" w:cs="Noto Sans Symbols" w:eastAsia="Noto Sans Symbols" w:hAnsi="Noto Sans Symbols"/>
        <w:vertAlign w:val="baseline"/>
      </w:rPr>
    </w:lvl>
    <w:lvl w:ilvl="3">
      <w:start w:val="1"/>
      <w:numFmt w:val="bullet"/>
      <w:lvlText w:val="●"/>
      <w:lvlJc w:val="left"/>
      <w:pPr>
        <w:ind w:left="2160" w:hanging="360"/>
      </w:pPr>
      <w:rPr>
        <w:rFonts w:ascii="Noto Sans Symbols" w:cs="Noto Sans Symbols" w:eastAsia="Noto Sans Symbols" w:hAnsi="Noto Sans Symbols"/>
        <w:vertAlign w:val="baseline"/>
      </w:rPr>
    </w:lvl>
    <w:lvl w:ilvl="4">
      <w:start w:val="1"/>
      <w:numFmt w:val="bullet"/>
      <w:lvlText w:val="o"/>
      <w:lvlJc w:val="left"/>
      <w:pPr>
        <w:ind w:left="2880" w:hanging="360"/>
      </w:pPr>
      <w:rPr>
        <w:rFonts w:ascii="Courier New" w:cs="Courier New" w:eastAsia="Courier New" w:hAnsi="Courier New"/>
        <w:vertAlign w:val="baseline"/>
      </w:rPr>
    </w:lvl>
    <w:lvl w:ilvl="5">
      <w:start w:val="1"/>
      <w:numFmt w:val="bullet"/>
      <w:lvlText w:val="▪"/>
      <w:lvlJc w:val="left"/>
      <w:pPr>
        <w:ind w:left="3600" w:hanging="360"/>
      </w:pPr>
      <w:rPr>
        <w:rFonts w:ascii="Noto Sans Symbols" w:cs="Noto Sans Symbols" w:eastAsia="Noto Sans Symbols" w:hAnsi="Noto Sans Symbols"/>
        <w:vertAlign w:val="baseline"/>
      </w:rPr>
    </w:lvl>
    <w:lvl w:ilvl="6">
      <w:start w:val="1"/>
      <w:numFmt w:val="bullet"/>
      <w:lvlText w:val="●"/>
      <w:lvlJc w:val="left"/>
      <w:pPr>
        <w:ind w:left="4320" w:hanging="360"/>
      </w:pPr>
      <w:rPr>
        <w:rFonts w:ascii="Noto Sans Symbols" w:cs="Noto Sans Symbols" w:eastAsia="Noto Sans Symbols" w:hAnsi="Noto Sans Symbols"/>
        <w:vertAlign w:val="baseline"/>
      </w:rPr>
    </w:lvl>
    <w:lvl w:ilvl="7">
      <w:start w:val="1"/>
      <w:numFmt w:val="bullet"/>
      <w:lvlText w:val="o"/>
      <w:lvlJc w:val="left"/>
      <w:pPr>
        <w:ind w:left="5040" w:hanging="360"/>
      </w:pPr>
      <w:rPr>
        <w:rFonts w:ascii="Courier New" w:cs="Courier New" w:eastAsia="Courier New" w:hAnsi="Courier New"/>
        <w:vertAlign w:val="baseline"/>
      </w:rPr>
    </w:lvl>
    <w:lvl w:ilvl="8">
      <w:start w:val="1"/>
      <w:numFmt w:val="bullet"/>
      <w:lvlText w:val="▪"/>
      <w:lvlJc w:val="left"/>
      <w:pPr>
        <w:ind w:left="5760" w:hanging="360"/>
      </w:pPr>
      <w:rPr>
        <w:rFonts w:ascii="Noto Sans Symbols" w:cs="Noto Sans Symbols" w:eastAsia="Noto Sans Symbols" w:hAnsi="Noto Sans Symbols"/>
        <w:vertAlign w:val="baseline"/>
      </w:rPr>
    </w:lvl>
  </w:abstractNum>
  <w:abstractNum w:abstractNumId="13">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720" w:hanging="360"/>
      </w:pPr>
      <w:rPr>
        <w:rFonts w:ascii="Noto Sans Symbols" w:cs="Noto Sans Symbols" w:eastAsia="Noto Sans Symbols" w:hAnsi="Noto Sans Symbols"/>
        <w:vertAlign w:val="baseline"/>
      </w:rPr>
    </w:lvl>
    <w:lvl w:ilvl="2">
      <w:start w:val="0"/>
      <w:numFmt w:val="bullet"/>
      <w:lvlText w:val="-"/>
      <w:lvlJc w:val="left"/>
      <w:pPr>
        <w:ind w:left="1440" w:hanging="360"/>
      </w:pPr>
      <w:rPr>
        <w:rFonts w:ascii="Times New Roman" w:cs="Times New Roman" w:eastAsia="Times New Roman" w:hAnsi="Times New Roman"/>
        <w:vertAlign w:val="baseline"/>
      </w:rPr>
    </w:lvl>
    <w:lvl w:ilvl="3">
      <w:start w:val="1"/>
      <w:numFmt w:val="bullet"/>
      <w:lvlText w:val="●"/>
      <w:lvlJc w:val="left"/>
      <w:pPr>
        <w:ind w:left="2160" w:hanging="360"/>
      </w:pPr>
      <w:rPr>
        <w:rFonts w:ascii="Noto Sans Symbols" w:cs="Noto Sans Symbols" w:eastAsia="Noto Sans Symbols" w:hAnsi="Noto Sans Symbols"/>
        <w:vertAlign w:val="baseline"/>
      </w:rPr>
    </w:lvl>
    <w:lvl w:ilvl="4">
      <w:start w:val="1"/>
      <w:numFmt w:val="bullet"/>
      <w:lvlText w:val="o"/>
      <w:lvlJc w:val="left"/>
      <w:pPr>
        <w:ind w:left="2880" w:hanging="360"/>
      </w:pPr>
      <w:rPr>
        <w:rFonts w:ascii="Courier New" w:cs="Courier New" w:eastAsia="Courier New" w:hAnsi="Courier New"/>
        <w:vertAlign w:val="baseline"/>
      </w:rPr>
    </w:lvl>
    <w:lvl w:ilvl="5">
      <w:start w:val="1"/>
      <w:numFmt w:val="bullet"/>
      <w:lvlText w:val="▪"/>
      <w:lvlJc w:val="left"/>
      <w:pPr>
        <w:ind w:left="3600" w:hanging="360"/>
      </w:pPr>
      <w:rPr>
        <w:rFonts w:ascii="Noto Sans Symbols" w:cs="Noto Sans Symbols" w:eastAsia="Noto Sans Symbols" w:hAnsi="Noto Sans Symbols"/>
        <w:vertAlign w:val="baseline"/>
      </w:rPr>
    </w:lvl>
    <w:lvl w:ilvl="6">
      <w:start w:val="1"/>
      <w:numFmt w:val="bullet"/>
      <w:lvlText w:val="●"/>
      <w:lvlJc w:val="left"/>
      <w:pPr>
        <w:ind w:left="4320" w:hanging="360"/>
      </w:pPr>
      <w:rPr>
        <w:rFonts w:ascii="Noto Sans Symbols" w:cs="Noto Sans Symbols" w:eastAsia="Noto Sans Symbols" w:hAnsi="Noto Sans Symbols"/>
        <w:vertAlign w:val="baseline"/>
      </w:rPr>
    </w:lvl>
    <w:lvl w:ilvl="7">
      <w:start w:val="1"/>
      <w:numFmt w:val="bullet"/>
      <w:lvlText w:val="o"/>
      <w:lvlJc w:val="left"/>
      <w:pPr>
        <w:ind w:left="5040" w:hanging="360"/>
      </w:pPr>
      <w:rPr>
        <w:rFonts w:ascii="Courier New" w:cs="Courier New" w:eastAsia="Courier New" w:hAnsi="Courier New"/>
        <w:vertAlign w:val="baseline"/>
      </w:rPr>
    </w:lvl>
    <w:lvl w:ilvl="8">
      <w:start w:val="1"/>
      <w:numFmt w:val="bullet"/>
      <w:lvlText w:val="▪"/>
      <w:lvlJc w:val="left"/>
      <w:pPr>
        <w:ind w:left="5760" w:hanging="360"/>
      </w:pPr>
      <w:rPr>
        <w:rFonts w:ascii="Noto Sans Symbols" w:cs="Noto Sans Symbols" w:eastAsia="Noto Sans Symbols" w:hAnsi="Noto Sans Symbols"/>
        <w:vertAlign w:val="baseline"/>
      </w:rPr>
    </w:lvl>
  </w:abstractNum>
  <w:abstractNum w:abstractNumId="14">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6">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7">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8">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9">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0">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2">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3">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4">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5">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6">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7">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8">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decimal"/>
      <w:lvlText w:val="%2."/>
      <w:lvlJc w:val="left"/>
      <w:pPr>
        <w:ind w:left="1080" w:hanging="360"/>
      </w:pPr>
      <w:rPr>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9">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cs-CZ"/>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pPr>
    <w:rPr>
      <w:b w:val="1"/>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ln" w:default="1">
    <w:name w:val="Normal"/>
    <w:pPr>
      <w:suppressAutoHyphens w:val="1"/>
      <w:spacing w:line="1" w:lineRule="atLeast"/>
      <w:ind w:left="-1" w:leftChars="-1" w:hanging="1" w:hangingChars="1"/>
      <w:textDirection w:val="btLr"/>
      <w:textAlignment w:val="top"/>
      <w:outlineLvl w:val="0"/>
    </w:pPr>
    <w:rPr>
      <w:rFonts w:ascii="Times New Roman" w:eastAsia="Times New Roman" w:hAnsi="Times New Roman"/>
      <w:position w:val="-1"/>
      <w:sz w:val="24"/>
      <w:szCs w:val="24"/>
    </w:rPr>
  </w:style>
  <w:style w:type="paragraph" w:styleId="Nadpis1">
    <w:name w:val="heading 1"/>
    <w:basedOn w:val="Normln"/>
    <w:next w:val="Normln"/>
    <w:pPr>
      <w:keepNext w:val="1"/>
      <w:keepLines w:val="1"/>
      <w:spacing w:after="120" w:before="480"/>
    </w:pPr>
    <w:rPr>
      <w:b w:val="1"/>
      <w:sz w:val="48"/>
      <w:szCs w:val="48"/>
    </w:rPr>
  </w:style>
  <w:style w:type="paragraph" w:styleId="Nadpis2">
    <w:name w:val="heading 2"/>
    <w:basedOn w:val="Normln"/>
    <w:next w:val="Normln"/>
    <w:pPr>
      <w:keepNext w:val="1"/>
      <w:outlineLvl w:val="1"/>
    </w:pPr>
    <w:rPr>
      <w:b w:val="1"/>
      <w:szCs w:val="20"/>
    </w:rPr>
  </w:style>
  <w:style w:type="paragraph" w:styleId="Nadpis3">
    <w:name w:val="heading 3"/>
    <w:basedOn w:val="Normln"/>
    <w:next w:val="Normln"/>
    <w:pPr>
      <w:keepNext w:val="1"/>
      <w:keepLines w:val="1"/>
      <w:spacing w:after="80" w:before="280"/>
      <w:outlineLvl w:val="2"/>
    </w:pPr>
    <w:rPr>
      <w:b w:val="1"/>
      <w:sz w:val="28"/>
      <w:szCs w:val="28"/>
    </w:rPr>
  </w:style>
  <w:style w:type="paragraph" w:styleId="Nadpis4">
    <w:name w:val="heading 4"/>
    <w:basedOn w:val="Normln"/>
    <w:next w:val="Normln"/>
    <w:pPr>
      <w:keepNext w:val="1"/>
      <w:keepLines w:val="1"/>
      <w:spacing w:after="40" w:before="240"/>
      <w:outlineLvl w:val="3"/>
    </w:pPr>
    <w:rPr>
      <w:b w:val="1"/>
    </w:rPr>
  </w:style>
  <w:style w:type="paragraph" w:styleId="Nadpis5">
    <w:name w:val="heading 5"/>
    <w:basedOn w:val="Normln"/>
    <w:next w:val="Normln"/>
    <w:pPr>
      <w:keepNext w:val="1"/>
      <w:keepLines w:val="1"/>
      <w:spacing w:after="40" w:before="220"/>
      <w:outlineLvl w:val="4"/>
    </w:pPr>
    <w:rPr>
      <w:b w:val="1"/>
      <w:sz w:val="22"/>
      <w:szCs w:val="22"/>
    </w:rPr>
  </w:style>
  <w:style w:type="paragraph" w:styleId="Nadpis6">
    <w:name w:val="heading 6"/>
    <w:basedOn w:val="Normln"/>
    <w:next w:val="Normln"/>
    <w:pPr>
      <w:keepNext w:val="1"/>
      <w:keepLines w:val="1"/>
      <w:spacing w:after="40" w:before="200"/>
      <w:outlineLvl w:val="5"/>
    </w:pPr>
    <w:rPr>
      <w:b w:val="1"/>
      <w:sz w:val="20"/>
      <w:szCs w:val="20"/>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Nzev">
    <w:name w:val="Title"/>
    <w:basedOn w:val="Normln"/>
    <w:next w:val="Normln"/>
    <w:pPr>
      <w:keepNext w:val="1"/>
      <w:keepLines w:val="1"/>
      <w:spacing w:after="120" w:before="480"/>
    </w:pPr>
    <w:rPr>
      <w:b w:val="1"/>
      <w:sz w:val="72"/>
      <w:szCs w:val="72"/>
    </w:rPr>
  </w:style>
  <w:style w:type="paragraph" w:styleId="Zkladntext">
    <w:name w:val="Body Text"/>
    <w:basedOn w:val="Normln"/>
    <w:pPr>
      <w:spacing w:after="120"/>
      <w:jc w:val="both"/>
    </w:pPr>
  </w:style>
  <w:style w:type="character" w:styleId="ZkladntextChar" w:customStyle="1">
    <w:name w:val="Základní text Char"/>
    <w:rPr>
      <w:rFonts w:ascii="Times New Roman" w:cs="Times New Roman" w:eastAsia="Times New Roman" w:hAnsi="Times New Roman"/>
      <w:w w:val="100"/>
      <w:position w:val="-1"/>
      <w:sz w:val="24"/>
      <w:szCs w:val="24"/>
      <w:effect w:val="none"/>
      <w:vertAlign w:val="baseline"/>
      <w:cs w:val="0"/>
      <w:em w:val="none"/>
      <w:lang w:eastAsia="cs-CZ"/>
    </w:rPr>
  </w:style>
  <w:style w:type="character" w:styleId="Nadpis2Char" w:customStyle="1">
    <w:name w:val="Nadpis 2 Char"/>
    <w:rPr>
      <w:rFonts w:ascii="Times New Roman" w:cs="Times New Roman" w:eastAsia="Times New Roman" w:hAnsi="Times New Roman"/>
      <w:b w:val="1"/>
      <w:w w:val="100"/>
      <w:position w:val="-1"/>
      <w:sz w:val="24"/>
      <w:szCs w:val="20"/>
      <w:effect w:val="none"/>
      <w:vertAlign w:val="baseline"/>
      <w:cs w:val="0"/>
      <w:em w:val="none"/>
      <w:lang w:eastAsia="cs-CZ"/>
    </w:rPr>
  </w:style>
  <w:style w:type="paragraph" w:styleId="Podtitul">
    <w:name w:val="Subtitle"/>
    <w:basedOn w:val="Normln"/>
    <w:next w:val="Normln"/>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57.0" w:type="dxa"/>
        <w:left w:w="108.0" w:type="dxa"/>
        <w:bottom w:w="57.0" w:type="dxa"/>
        <w:right w:w="108.0" w:type="dxa"/>
      </w:tblCellMar>
    </w:tblPr>
  </w:style>
  <w:style w:type="table" w:styleId="a0" w:customStyle="1">
    <w:basedOn w:val="TableNormal"/>
    <w:tblPr>
      <w:tblStyleRowBandSize w:val="1"/>
      <w:tblStyleColBandSize w:val="1"/>
      <w:tblCellMar>
        <w:top w:w="57.0" w:type="dxa"/>
        <w:left w:w="108.0" w:type="dxa"/>
        <w:bottom w:w="57.0" w:type="dxa"/>
        <w:right w:w="108.0" w:type="dxa"/>
      </w:tblCellMar>
    </w:tblPr>
  </w:style>
  <w:style w:type="table" w:styleId="a1" w:customStyle="1">
    <w:basedOn w:val="TableNormal"/>
    <w:tblPr>
      <w:tblStyleRowBandSize w:val="1"/>
      <w:tblStyleColBandSize w:val="1"/>
      <w:tblCellMar>
        <w:top w:w="57.0" w:type="dxa"/>
        <w:left w:w="108.0" w:type="dxa"/>
        <w:bottom w:w="57.0" w:type="dxa"/>
        <w:right w:w="108.0" w:type="dxa"/>
      </w:tblCellMar>
    </w:tblPr>
  </w:style>
  <w:style w:type="table" w:styleId="a2" w:customStyle="1">
    <w:basedOn w:val="TableNormal"/>
    <w:tblPr>
      <w:tblStyleRowBandSize w:val="1"/>
      <w:tblStyleColBandSize w:val="1"/>
      <w:tblCellMar>
        <w:top w:w="57.0" w:type="dxa"/>
        <w:left w:w="108.0" w:type="dxa"/>
        <w:bottom w:w="57.0" w:type="dxa"/>
        <w:right w:w="108.0" w:type="dxa"/>
      </w:tblCellMar>
    </w:tblPr>
  </w:style>
  <w:style w:type="table" w:styleId="a3" w:customStyle="1">
    <w:basedOn w:val="TableNormal"/>
    <w:tblPr>
      <w:tblStyleRowBandSize w:val="1"/>
      <w:tblStyleColBandSize w:val="1"/>
      <w:tblCellMar>
        <w:top w:w="57.0" w:type="dxa"/>
        <w:left w:w="108.0" w:type="dxa"/>
        <w:bottom w:w="57.0" w:type="dxa"/>
        <w:right w:w="108.0" w:type="dxa"/>
      </w:tblCellMar>
    </w:tblPr>
  </w:style>
  <w:style w:type="table" w:styleId="a4" w:customStyle="1">
    <w:basedOn w:val="TableNormal"/>
    <w:tblPr>
      <w:tblStyleRowBandSize w:val="1"/>
      <w:tblStyleColBandSize w:val="1"/>
      <w:tblCellMar>
        <w:top w:w="57.0" w:type="dxa"/>
        <w:left w:w="108.0" w:type="dxa"/>
        <w:bottom w:w="57.0" w:type="dxa"/>
        <w:right w:w="108.0" w:type="dxa"/>
      </w:tblCellMar>
    </w:tblPr>
  </w:style>
  <w:style w:type="table" w:styleId="a5" w:customStyle="1">
    <w:basedOn w:val="TableNormal"/>
    <w:tblPr>
      <w:tblStyleRowBandSize w:val="1"/>
      <w:tblStyleColBandSize w:val="1"/>
      <w:tblCellMar>
        <w:top w:w="57.0" w:type="dxa"/>
        <w:left w:w="108.0" w:type="dxa"/>
        <w:bottom w:w="57.0" w:type="dxa"/>
        <w:right w:w="108.0" w:type="dxa"/>
      </w:tblCellMar>
    </w:tblPr>
  </w:style>
  <w:style w:type="table" w:styleId="a6" w:customStyle="1">
    <w:basedOn w:val="TableNormal"/>
    <w:tblPr>
      <w:tblStyleRowBandSize w:val="1"/>
      <w:tblStyleColBandSize w:val="1"/>
      <w:tblCellMar>
        <w:top w:w="57.0" w:type="dxa"/>
        <w:left w:w="108.0" w:type="dxa"/>
        <w:bottom w:w="57.0" w:type="dxa"/>
        <w:right w:w="108.0" w:type="dxa"/>
      </w:tblCellMar>
    </w:tblPr>
  </w:style>
  <w:style w:type="table" w:styleId="a7" w:customStyle="1">
    <w:basedOn w:val="TableNormal"/>
    <w:tblPr>
      <w:tblStyleRowBandSize w:val="1"/>
      <w:tblStyleColBandSize w:val="1"/>
      <w:tblCellMar>
        <w:top w:w="57.0" w:type="dxa"/>
        <w:left w:w="108.0" w:type="dxa"/>
        <w:bottom w:w="57.0" w:type="dxa"/>
        <w:right w:w="108.0" w:type="dxa"/>
      </w:tblCellMar>
    </w:tblPr>
  </w:style>
  <w:style w:type="table" w:styleId="a8" w:customStyle="1">
    <w:basedOn w:val="TableNormal"/>
    <w:tblPr>
      <w:tblStyleRowBandSize w:val="1"/>
      <w:tblStyleColBandSize w:val="1"/>
      <w:tblCellMar>
        <w:top w:w="57.0" w:type="dxa"/>
        <w:left w:w="108.0" w:type="dxa"/>
        <w:bottom w:w="57.0" w:type="dxa"/>
        <w:right w:w="108.0" w:type="dxa"/>
      </w:tblCellMar>
    </w:tblPr>
  </w:style>
  <w:style w:type="table" w:styleId="a9" w:customStyle="1">
    <w:basedOn w:val="TableNormal"/>
    <w:tblPr>
      <w:tblStyleRowBandSize w:val="1"/>
      <w:tblStyleColBandSize w:val="1"/>
      <w:tblCellMar>
        <w:top w:w="57.0" w:type="dxa"/>
        <w:left w:w="108.0" w:type="dxa"/>
        <w:bottom w:w="57.0" w:type="dxa"/>
        <w:right w:w="108.0" w:type="dxa"/>
      </w:tblCellMar>
    </w:tblPr>
  </w:style>
  <w:style w:type="table" w:styleId="aa" w:customStyle="1">
    <w:basedOn w:val="TableNormal"/>
    <w:tblPr>
      <w:tblStyleRowBandSize w:val="1"/>
      <w:tblStyleColBandSize w:val="1"/>
      <w:tblCellMar>
        <w:top w:w="57.0" w:type="dxa"/>
        <w:left w:w="108.0" w:type="dxa"/>
        <w:bottom w:w="57.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7.0" w:type="dxa"/>
        <w:left w:w="108.0" w:type="dxa"/>
        <w:bottom w:w="57.0" w:type="dxa"/>
        <w:right w:w="108.0" w:type="dxa"/>
      </w:tblCellMar>
    </w:tblPr>
  </w:style>
  <w:style w:type="table" w:styleId="Table2">
    <w:basedOn w:val="TableNormal"/>
    <w:tblPr>
      <w:tblStyleRowBandSize w:val="1"/>
      <w:tblStyleColBandSize w:val="1"/>
      <w:tblCellMar>
        <w:top w:w="57.0" w:type="dxa"/>
        <w:left w:w="108.0" w:type="dxa"/>
        <w:bottom w:w="57.0" w:type="dxa"/>
        <w:right w:w="108.0" w:type="dxa"/>
      </w:tblCellMar>
    </w:tblPr>
  </w:style>
  <w:style w:type="table" w:styleId="Table3">
    <w:basedOn w:val="TableNormal"/>
    <w:tblPr>
      <w:tblStyleRowBandSize w:val="1"/>
      <w:tblStyleColBandSize w:val="1"/>
      <w:tblCellMar>
        <w:top w:w="57.0" w:type="dxa"/>
        <w:left w:w="108.0" w:type="dxa"/>
        <w:bottom w:w="57.0" w:type="dxa"/>
        <w:right w:w="108.0" w:type="dxa"/>
      </w:tblCellMar>
    </w:tblPr>
  </w:style>
  <w:style w:type="table" w:styleId="Table4">
    <w:basedOn w:val="TableNormal"/>
    <w:tblPr>
      <w:tblStyleRowBandSize w:val="1"/>
      <w:tblStyleColBandSize w:val="1"/>
      <w:tblCellMar>
        <w:top w:w="57.0" w:type="dxa"/>
        <w:left w:w="108.0" w:type="dxa"/>
        <w:bottom w:w="57.0" w:type="dxa"/>
        <w:right w:w="108.0" w:type="dxa"/>
      </w:tblCellMar>
    </w:tblPr>
  </w:style>
  <w:style w:type="table" w:styleId="Table5">
    <w:basedOn w:val="TableNormal"/>
    <w:tblPr>
      <w:tblStyleRowBandSize w:val="1"/>
      <w:tblStyleColBandSize w:val="1"/>
      <w:tblCellMar>
        <w:top w:w="57.0" w:type="dxa"/>
        <w:left w:w="108.0" w:type="dxa"/>
        <w:bottom w:w="57.0" w:type="dxa"/>
        <w:right w:w="108.0" w:type="dxa"/>
      </w:tblCellMar>
    </w:tblPr>
  </w:style>
  <w:style w:type="table" w:styleId="Table6">
    <w:basedOn w:val="TableNormal"/>
    <w:tblPr>
      <w:tblStyleRowBandSize w:val="1"/>
      <w:tblStyleColBandSize w:val="1"/>
      <w:tblCellMar>
        <w:top w:w="57.0" w:type="dxa"/>
        <w:left w:w="108.0" w:type="dxa"/>
        <w:bottom w:w="57.0" w:type="dxa"/>
        <w:right w:w="108.0" w:type="dxa"/>
      </w:tblCellMar>
    </w:tblPr>
  </w:style>
  <w:style w:type="table" w:styleId="Table7">
    <w:basedOn w:val="TableNormal"/>
    <w:tblPr>
      <w:tblStyleRowBandSize w:val="1"/>
      <w:tblStyleColBandSize w:val="1"/>
      <w:tblCellMar>
        <w:top w:w="57.0" w:type="dxa"/>
        <w:left w:w="108.0" w:type="dxa"/>
        <w:bottom w:w="57.0" w:type="dxa"/>
        <w:right w:w="108.0" w:type="dxa"/>
      </w:tblCellMar>
    </w:tblPr>
  </w:style>
  <w:style w:type="table" w:styleId="Table8">
    <w:basedOn w:val="TableNormal"/>
    <w:tblPr>
      <w:tblStyleRowBandSize w:val="1"/>
      <w:tblStyleColBandSize w:val="1"/>
      <w:tblCellMar>
        <w:top w:w="57.0" w:type="dxa"/>
        <w:left w:w="108.0" w:type="dxa"/>
        <w:bottom w:w="57.0" w:type="dxa"/>
        <w:right w:w="108.0" w:type="dxa"/>
      </w:tblCellMar>
    </w:tblPr>
  </w:style>
  <w:style w:type="table" w:styleId="Table9">
    <w:basedOn w:val="TableNormal"/>
    <w:tblPr>
      <w:tblStyleRowBandSize w:val="1"/>
      <w:tblStyleColBandSize w:val="1"/>
      <w:tblCellMar>
        <w:top w:w="57.0" w:type="dxa"/>
        <w:left w:w="108.0" w:type="dxa"/>
        <w:bottom w:w="57.0" w:type="dxa"/>
        <w:right w:w="108.0" w:type="dxa"/>
      </w:tblCellMar>
    </w:tblPr>
  </w:style>
  <w:style w:type="table" w:styleId="Table10">
    <w:basedOn w:val="TableNormal"/>
    <w:tblPr>
      <w:tblStyleRowBandSize w:val="1"/>
      <w:tblStyleColBandSize w:val="1"/>
      <w:tblCellMar>
        <w:top w:w="57.0" w:type="dxa"/>
        <w:left w:w="108.0" w:type="dxa"/>
        <w:bottom w:w="57.0" w:type="dxa"/>
        <w:right w:w="108.0" w:type="dxa"/>
      </w:tblCellMar>
    </w:tblPr>
  </w:style>
  <w:style w:type="table" w:styleId="Table11">
    <w:basedOn w:val="TableNormal"/>
    <w:tblPr>
      <w:tblStyleRowBandSize w:val="1"/>
      <w:tblStyleColBandSize w:val="1"/>
      <w:tblCellMar>
        <w:top w:w="57.0" w:type="dxa"/>
        <w:left w:w="108.0" w:type="dxa"/>
        <w:bottom w:w="57.0" w:type="dxa"/>
        <w:right w:w="108.0" w:type="dxa"/>
      </w:tblCellMar>
    </w:tblPr>
  </w:style>
  <w:style w:type="table" w:styleId="Table12">
    <w:basedOn w:val="TableNormal"/>
    <w:tblPr>
      <w:tblStyleRowBandSize w:val="1"/>
      <w:tblStyleColBandSize w:val="1"/>
      <w:tblCellMar>
        <w:top w:w="57.0" w:type="dxa"/>
        <w:left w:w="108.0" w:type="dxa"/>
        <w:bottom w:w="57.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9X9GDjqSdfPX4sy3dlDWebqD2g==">CgMxLjAyCGguZ2pkZ3hzOAByITEwUF82Vlp3c3p2VnpIU3owcUlkcS1uTmxvQThPdXF1dA==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2010-09-06T10:10:00Z</dcterms:created>
  <dc:creator>sborovna1st</dc:creator>
</cp:coreProperties>
</file>